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C6AF" w14:textId="77777777" w:rsidR="00B77D34" w:rsidRPr="00A27C27" w:rsidRDefault="00B77D34">
      <w:pPr>
        <w:jc w:val="center"/>
        <w:rPr>
          <w:rFonts w:ascii="Constantia" w:hAnsi="Constantia"/>
          <w:b/>
          <w:sz w:val="40"/>
          <w:szCs w:val="40"/>
        </w:rPr>
      </w:pPr>
      <w:bookmarkStart w:id="0" w:name="_GoBack"/>
      <w:r w:rsidRPr="0030623D">
        <w:rPr>
          <w:rFonts w:ascii="Constantia" w:hAnsi="Constantia"/>
          <w:b/>
          <w:sz w:val="40"/>
          <w:szCs w:val="40"/>
        </w:rPr>
        <w:t>Tájékoztató a személyes adatok kezeléséről</w:t>
      </w:r>
    </w:p>
    <w:p w14:paraId="7562259A" w14:textId="77777777" w:rsidR="009F7F66" w:rsidRPr="00A27C27" w:rsidRDefault="009F7F66" w:rsidP="00A27C27">
      <w:pPr>
        <w:jc w:val="both"/>
        <w:rPr>
          <w:rFonts w:ascii="Constantia" w:hAnsi="Constantia"/>
          <w:b/>
        </w:rPr>
      </w:pPr>
    </w:p>
    <w:p w14:paraId="1B22D9FB" w14:textId="77777777" w:rsidR="00B77D34" w:rsidRPr="001F25DA" w:rsidRDefault="00BA3660">
      <w:pPr>
        <w:pStyle w:val="jStlus1"/>
      </w:pPr>
      <w:bookmarkStart w:id="1" w:name="_Toc530996457"/>
      <w:bookmarkStart w:id="2" w:name="_Toc531262529"/>
      <w:r w:rsidRPr="001F25DA">
        <w:t>A</w:t>
      </w:r>
      <w:r w:rsidR="00657F2F" w:rsidRPr="001F25DA">
        <w:t>z Adatkezelő</w:t>
      </w:r>
      <w:r w:rsidR="00D9406A" w:rsidRPr="001F25DA">
        <w:t xml:space="preserve"> és az Adatvédelmi Tisztviselő</w:t>
      </w:r>
      <w:r w:rsidR="00657F2F" w:rsidRPr="001F25DA">
        <w:t xml:space="preserve"> </w:t>
      </w:r>
      <w:r w:rsidR="00B77D34" w:rsidRPr="001F25DA">
        <w:t>elérhetőségei</w:t>
      </w:r>
      <w:bookmarkEnd w:id="1"/>
      <w:bookmarkEnd w:id="2"/>
    </w:p>
    <w:p w14:paraId="07B7CA8E" w14:textId="77777777" w:rsidR="00FB7593" w:rsidRDefault="00B77D34" w:rsidP="00215A74">
      <w:pPr>
        <w:spacing w:before="100" w:beforeAutospacing="1" w:after="100" w:afterAutospacing="1" w:line="283" w:lineRule="auto"/>
        <w:jc w:val="both"/>
        <w:textAlignment w:val="baseline"/>
        <w:rPr>
          <w:rStyle w:val="lfejChar"/>
          <w:rFonts w:ascii="Constantia" w:hAnsi="Constantia" w:cs="Helvetica"/>
          <w:shd w:val="clear" w:color="auto" w:fill="FFFFFF"/>
        </w:rPr>
      </w:pPr>
      <w:r w:rsidRPr="001F25DA">
        <w:rPr>
          <w:rFonts w:ascii="Constantia" w:hAnsi="Constantia"/>
        </w:rPr>
        <w:t xml:space="preserve">A </w:t>
      </w:r>
      <w:proofErr w:type="spellStart"/>
      <w:r w:rsidRPr="001F25DA">
        <w:rPr>
          <w:rFonts w:ascii="Constantia" w:hAnsi="Constantia"/>
        </w:rPr>
        <w:t>Delego</w:t>
      </w:r>
      <w:proofErr w:type="spellEnd"/>
      <w:r w:rsidRPr="001F25DA">
        <w:rPr>
          <w:rFonts w:ascii="Constantia" w:hAnsi="Constantia"/>
        </w:rPr>
        <w:t xml:space="preserve"> Cégcsoport </w:t>
      </w:r>
      <w:r w:rsidR="008C6393" w:rsidRPr="001F25DA">
        <w:rPr>
          <w:rFonts w:ascii="Constantia" w:hAnsi="Constantia"/>
        </w:rPr>
        <w:t xml:space="preserve">Magyarország </w:t>
      </w:r>
      <w:r w:rsidRPr="001F25DA">
        <w:rPr>
          <w:rFonts w:ascii="Constantia" w:hAnsi="Constantia"/>
        </w:rPr>
        <w:t>(</w:t>
      </w:r>
      <w:proofErr w:type="spellStart"/>
      <w:r w:rsidRPr="001F25DA">
        <w:rPr>
          <w:rFonts w:ascii="Constantia" w:hAnsi="Constantia"/>
        </w:rPr>
        <w:t>Delego</w:t>
      </w:r>
      <w:proofErr w:type="spellEnd"/>
      <w:r w:rsidRPr="001F25DA">
        <w:rPr>
          <w:rFonts w:ascii="Constantia" w:hAnsi="Constantia"/>
        </w:rPr>
        <w:t xml:space="preserve"> Személyzeti Szolgáltató </w:t>
      </w:r>
      <w:r w:rsidR="002E5514" w:rsidRPr="001F25DA">
        <w:rPr>
          <w:rFonts w:ascii="Constantia" w:hAnsi="Constantia"/>
        </w:rPr>
        <w:t>K</w:t>
      </w:r>
      <w:r w:rsidRPr="001F25DA">
        <w:rPr>
          <w:rFonts w:ascii="Constantia" w:hAnsi="Constantia"/>
        </w:rPr>
        <w:t>ft.</w:t>
      </w:r>
      <w:r w:rsidR="000C2090" w:rsidRPr="001F25DA">
        <w:rPr>
          <w:rFonts w:ascii="Constantia" w:hAnsi="Constantia"/>
        </w:rPr>
        <w:t xml:space="preserve">, </w:t>
      </w:r>
      <w:proofErr w:type="spellStart"/>
      <w:r w:rsidRPr="001F25DA">
        <w:rPr>
          <w:rFonts w:ascii="Constantia" w:hAnsi="Constantia"/>
        </w:rPr>
        <w:t>Delego</w:t>
      </w:r>
      <w:proofErr w:type="spellEnd"/>
      <w:r w:rsidRPr="001F25DA">
        <w:rPr>
          <w:rFonts w:ascii="Constantia" w:hAnsi="Constantia"/>
        </w:rPr>
        <w:t xml:space="preserve"> Holding Zrt., </w:t>
      </w:r>
      <w:proofErr w:type="spellStart"/>
      <w:r w:rsidRPr="001F25DA">
        <w:rPr>
          <w:rFonts w:ascii="Constantia" w:hAnsi="Constantia"/>
        </w:rPr>
        <w:t>Delego</w:t>
      </w:r>
      <w:proofErr w:type="spellEnd"/>
      <w:r w:rsidRPr="001F25DA">
        <w:rPr>
          <w:rFonts w:ascii="Constantia" w:hAnsi="Constantia"/>
        </w:rPr>
        <w:t xml:space="preserve"> Consulting Kft., </w:t>
      </w:r>
      <w:r w:rsidRPr="00A27C27">
        <w:rPr>
          <w:rFonts w:ascii="Constantia" w:eastAsia="Times New Roman" w:hAnsi="Constantia" w:cs="Times New Roman"/>
          <w:lang w:eastAsia="hu-HU"/>
        </w:rPr>
        <w:t>a továbbiakban</w:t>
      </w:r>
      <w:r w:rsidR="008C6393" w:rsidRPr="00A27C27">
        <w:rPr>
          <w:rFonts w:ascii="Constantia" w:eastAsia="Times New Roman" w:hAnsi="Constantia" w:cs="Times New Roman"/>
          <w:lang w:eastAsia="hu-HU"/>
        </w:rPr>
        <w:t xml:space="preserve"> együtt:</w:t>
      </w:r>
      <w:r w:rsidRPr="00A27C27">
        <w:rPr>
          <w:rFonts w:ascii="Constantia" w:eastAsia="Times New Roman" w:hAnsi="Constantia" w:cs="Times New Roman"/>
          <w:b/>
          <w:lang w:eastAsia="hu-HU"/>
        </w:rPr>
        <w:t xml:space="preserve"> </w:t>
      </w:r>
      <w:r w:rsidR="008C6393" w:rsidRPr="00A27C27">
        <w:rPr>
          <w:rFonts w:ascii="Constantia" w:eastAsia="Times New Roman" w:hAnsi="Constantia" w:cs="Times New Roman"/>
          <w:b/>
          <w:lang w:eastAsia="hu-HU"/>
        </w:rPr>
        <w:t>„</w:t>
      </w:r>
      <w:proofErr w:type="spellStart"/>
      <w:r w:rsidR="0046365A" w:rsidRPr="00A27C27">
        <w:rPr>
          <w:rFonts w:ascii="Constantia" w:eastAsia="Times New Roman" w:hAnsi="Constantia" w:cs="Times New Roman"/>
          <w:b/>
          <w:lang w:eastAsia="hu-HU"/>
        </w:rPr>
        <w:t>Delego</w:t>
      </w:r>
      <w:proofErr w:type="spellEnd"/>
      <w:r w:rsidR="0046365A" w:rsidRPr="00A27C27">
        <w:rPr>
          <w:rFonts w:ascii="Constantia" w:eastAsia="Times New Roman" w:hAnsi="Constantia" w:cs="Times New Roman"/>
          <w:b/>
          <w:lang w:eastAsia="hu-HU"/>
        </w:rPr>
        <w:t xml:space="preserve"> Cégcsoport</w:t>
      </w:r>
      <w:r w:rsidR="008C6393" w:rsidRPr="00A27C27">
        <w:rPr>
          <w:rFonts w:ascii="Constantia" w:eastAsia="Times New Roman" w:hAnsi="Constantia" w:cs="Times New Roman"/>
          <w:b/>
          <w:lang w:eastAsia="hu-HU"/>
        </w:rPr>
        <w:t>”</w:t>
      </w:r>
      <w:r w:rsidR="008C6393" w:rsidRPr="00A27C27">
        <w:rPr>
          <w:rFonts w:ascii="Constantia" w:eastAsia="Times New Roman" w:hAnsi="Constantia" w:cs="Times New Roman"/>
          <w:lang w:eastAsia="hu-HU"/>
        </w:rPr>
        <w:t xml:space="preserve">) Magyarország </w:t>
      </w:r>
      <w:r w:rsidR="008C6393" w:rsidRPr="00A27C27">
        <w:rPr>
          <w:rStyle w:val="Kiemels2"/>
          <w:rFonts w:ascii="Constantia" w:hAnsi="Constantia" w:cs="Helvetica"/>
          <w:b w:val="0"/>
          <w:shd w:val="clear" w:color="auto" w:fill="FFFFFF"/>
        </w:rPr>
        <w:t>egyik legdinamikusabban bővülő</w:t>
      </w:r>
      <w:r w:rsidR="008C6393" w:rsidRPr="00A27C27">
        <w:rPr>
          <w:rFonts w:ascii="Constantia" w:hAnsi="Constantia" w:cs="Helvetica"/>
          <w:b/>
          <w:shd w:val="clear" w:color="auto" w:fill="FFFFFF"/>
        </w:rPr>
        <w:t> </w:t>
      </w:r>
      <w:r w:rsidR="008C6393" w:rsidRPr="00A27C27">
        <w:rPr>
          <w:rStyle w:val="Kiemels2"/>
          <w:rFonts w:ascii="Constantia" w:hAnsi="Constantia" w:cs="Helvetica"/>
          <w:b w:val="0"/>
          <w:shd w:val="clear" w:color="auto" w:fill="FFFFFF"/>
        </w:rPr>
        <w:t>munkaerő-kölcsönző, valamint munkaerő-közvetítő vállalat</w:t>
      </w:r>
      <w:r w:rsidR="0046365A" w:rsidRPr="00A27C27">
        <w:rPr>
          <w:rStyle w:val="Kiemels2"/>
          <w:rFonts w:ascii="Constantia" w:hAnsi="Constantia" w:cs="Helvetica"/>
          <w:b w:val="0"/>
          <w:shd w:val="clear" w:color="auto" w:fill="FFFFFF"/>
        </w:rPr>
        <w:t xml:space="preserve">csoportja. </w:t>
      </w:r>
      <w:r w:rsidR="0091519C" w:rsidRPr="00A27C27">
        <w:rPr>
          <w:rStyle w:val="Kiemels2"/>
          <w:rFonts w:ascii="Constantia" w:hAnsi="Constantia" w:cs="Helvetica"/>
          <w:b w:val="0"/>
          <w:shd w:val="clear" w:color="auto" w:fill="FFFFFF"/>
        </w:rPr>
        <w:t xml:space="preserve">A </w:t>
      </w:r>
      <w:proofErr w:type="spellStart"/>
      <w:r w:rsidR="0091519C" w:rsidRPr="00A27C27">
        <w:rPr>
          <w:rStyle w:val="Kiemels2"/>
          <w:rFonts w:ascii="Constantia" w:hAnsi="Constantia" w:cs="Helvetica"/>
          <w:b w:val="0"/>
          <w:shd w:val="clear" w:color="auto" w:fill="FFFFFF"/>
        </w:rPr>
        <w:t>Delego</w:t>
      </w:r>
      <w:proofErr w:type="spellEnd"/>
      <w:r w:rsidR="0091519C" w:rsidRPr="00A27C27">
        <w:rPr>
          <w:rStyle w:val="Kiemels2"/>
          <w:rFonts w:ascii="Constantia" w:hAnsi="Constantia" w:cs="Helvetica"/>
          <w:b w:val="0"/>
          <w:shd w:val="clear" w:color="auto" w:fill="FFFFFF"/>
        </w:rPr>
        <w:t xml:space="preserve"> Személyzeti Kft. </w:t>
      </w:r>
      <w:r w:rsidR="003E40CB">
        <w:rPr>
          <w:rStyle w:val="Kiemels2"/>
          <w:rFonts w:ascii="Constantia" w:hAnsi="Constantia" w:cs="Helvetica"/>
          <w:b w:val="0"/>
          <w:shd w:val="clear" w:color="auto" w:fill="FFFFFF"/>
        </w:rPr>
        <w:t xml:space="preserve">és a </w:t>
      </w:r>
      <w:proofErr w:type="spellStart"/>
      <w:r w:rsidR="003E40CB">
        <w:rPr>
          <w:rStyle w:val="Kiemels2"/>
          <w:rFonts w:ascii="Constantia" w:hAnsi="Constantia" w:cs="Helvetica"/>
          <w:b w:val="0"/>
          <w:shd w:val="clear" w:color="auto" w:fill="FFFFFF"/>
        </w:rPr>
        <w:t>Delego</w:t>
      </w:r>
      <w:proofErr w:type="spellEnd"/>
      <w:r w:rsidR="003E40CB">
        <w:rPr>
          <w:rStyle w:val="Kiemels2"/>
          <w:rFonts w:ascii="Constantia" w:hAnsi="Constantia" w:cs="Helvetica"/>
          <w:b w:val="0"/>
          <w:shd w:val="clear" w:color="auto" w:fill="FFFFFF"/>
        </w:rPr>
        <w:t xml:space="preserve"> Consulting Kft. </w:t>
      </w:r>
      <w:r w:rsidR="000C2090" w:rsidRPr="001F25DA">
        <w:rPr>
          <w:rStyle w:val="Kiemels2"/>
          <w:rFonts w:ascii="Constantia" w:hAnsi="Constantia" w:cs="Helvetica"/>
          <w:b w:val="0"/>
          <w:shd w:val="clear" w:color="auto" w:fill="FFFFFF"/>
        </w:rPr>
        <w:t>az álláshirdetésekre jelentkezők személyes adatai tekintetében –</w:t>
      </w:r>
      <w:r w:rsidR="0091519C" w:rsidRPr="00A27C27">
        <w:rPr>
          <w:rStyle w:val="lfejChar"/>
          <w:rFonts w:ascii="Constantia" w:hAnsi="Constantia" w:cs="Helvetica"/>
          <w:shd w:val="clear" w:color="auto" w:fill="FFFFFF"/>
        </w:rPr>
        <w:t xml:space="preserve"> </w:t>
      </w:r>
      <w:r w:rsidR="000C2090" w:rsidRPr="001F25DA">
        <w:rPr>
          <w:rStyle w:val="lfejChar"/>
          <w:rFonts w:ascii="Constantia" w:hAnsi="Constantia" w:cs="Helvetica"/>
          <w:shd w:val="clear" w:color="auto" w:fill="FFFFFF"/>
        </w:rPr>
        <w:t xml:space="preserve">összhangban az Általános Adatvédelmi Rendelettel és az </w:t>
      </w:r>
      <w:proofErr w:type="spellStart"/>
      <w:r w:rsidR="000C2090" w:rsidRPr="001F25DA">
        <w:rPr>
          <w:rStyle w:val="lfejChar"/>
          <w:rFonts w:ascii="Constantia" w:hAnsi="Constantia" w:cs="Helvetica"/>
          <w:shd w:val="clear" w:color="auto" w:fill="FFFFFF"/>
        </w:rPr>
        <w:t>Infotv</w:t>
      </w:r>
      <w:proofErr w:type="spellEnd"/>
      <w:r w:rsidR="000C2090" w:rsidRPr="001F25DA">
        <w:rPr>
          <w:rStyle w:val="lfejChar"/>
          <w:rFonts w:ascii="Constantia" w:hAnsi="Constantia" w:cs="Helvetica"/>
          <w:shd w:val="clear" w:color="auto" w:fill="FFFFFF"/>
        </w:rPr>
        <w:t xml:space="preserve">.-el – </w:t>
      </w:r>
      <w:r w:rsidR="0091519C" w:rsidRPr="00A27C27">
        <w:rPr>
          <w:rStyle w:val="lfejChar"/>
          <w:rFonts w:ascii="Constantia" w:hAnsi="Constantia" w:cs="Helvetica"/>
          <w:shd w:val="clear" w:color="auto" w:fill="FFFFFF"/>
        </w:rPr>
        <w:t>adatkezelőnek (továbbiakban</w:t>
      </w:r>
      <w:r w:rsidR="003E40CB">
        <w:rPr>
          <w:rStyle w:val="lfejChar"/>
          <w:rFonts w:ascii="Constantia" w:hAnsi="Constantia" w:cs="Helvetica"/>
          <w:shd w:val="clear" w:color="auto" w:fill="FFFFFF"/>
        </w:rPr>
        <w:t xml:space="preserve"> bármelyikük önállóan</w:t>
      </w:r>
      <w:r w:rsidR="0091519C" w:rsidRPr="00A27C27">
        <w:rPr>
          <w:rStyle w:val="lfejChar"/>
          <w:rFonts w:ascii="Constantia" w:hAnsi="Constantia" w:cs="Helvetica"/>
          <w:shd w:val="clear" w:color="auto" w:fill="FFFFFF"/>
        </w:rPr>
        <w:t>: „Adatkezelő”) minősül.</w:t>
      </w:r>
      <w:r w:rsidR="00630B5E" w:rsidRPr="00A27C27">
        <w:rPr>
          <w:rStyle w:val="lfejChar"/>
          <w:rFonts w:ascii="Constantia" w:hAnsi="Constantia" w:cs="Helvetica"/>
          <w:shd w:val="clear" w:color="auto" w:fill="FFFFFF"/>
        </w:rPr>
        <w:t xml:space="preserve"> </w:t>
      </w:r>
    </w:p>
    <w:p w14:paraId="77863B91" w14:textId="73A82647" w:rsidR="00FB7593" w:rsidRPr="00A67974" w:rsidRDefault="00FB7593" w:rsidP="00A67974">
      <w:pPr>
        <w:spacing w:before="100" w:beforeAutospacing="1" w:after="100" w:afterAutospacing="1" w:line="283" w:lineRule="auto"/>
        <w:jc w:val="both"/>
        <w:textAlignment w:val="baseline"/>
        <w:rPr>
          <w:rStyle w:val="lfejChar"/>
          <w:rFonts w:ascii="Constantia" w:hAnsi="Constantia" w:cs="Helvetica"/>
          <w:shd w:val="clear" w:color="auto" w:fill="FFFFFF"/>
        </w:rPr>
      </w:pPr>
      <w:r w:rsidRPr="00A67974">
        <w:rPr>
          <w:rStyle w:val="lfejChar"/>
          <w:rFonts w:ascii="Constantia" w:hAnsi="Constantia" w:cs="Helvetica"/>
          <w:shd w:val="clear" w:color="auto" w:fill="FFFFFF"/>
        </w:rPr>
        <w:t xml:space="preserve">A munkaviszonnyal összefüggésben kezelt Személyes Adatok körében a munkavállaló munkáltatója minősül </w:t>
      </w:r>
      <w:r w:rsidRPr="00A67974">
        <w:rPr>
          <w:rStyle w:val="Kiemels2"/>
          <w:rFonts w:ascii="Constantia" w:hAnsi="Constantia"/>
          <w:b w:val="0"/>
        </w:rPr>
        <w:t>Adatkezelőnek</w:t>
      </w:r>
      <w:r w:rsidRPr="00A67974">
        <w:rPr>
          <w:rStyle w:val="lfejChar"/>
          <w:rFonts w:ascii="Constantia" w:hAnsi="Constantia" w:cs="Helvetica"/>
          <w:shd w:val="clear" w:color="auto" w:fill="FFFFFF"/>
        </w:rPr>
        <w:t>.</w:t>
      </w:r>
    </w:p>
    <w:p w14:paraId="231140DC" w14:textId="30E25FE9" w:rsidR="00B77D34" w:rsidRPr="00A67974" w:rsidRDefault="00630B5E" w:rsidP="00A67974">
      <w:pPr>
        <w:spacing w:before="100" w:beforeAutospacing="1" w:after="100" w:afterAutospacing="1" w:line="283" w:lineRule="auto"/>
        <w:jc w:val="both"/>
        <w:textAlignment w:val="baseline"/>
        <w:rPr>
          <w:rFonts w:ascii="Constantia" w:eastAsia="Times New Roman" w:hAnsi="Constantia" w:cs="Times New Roman"/>
          <w:lang w:eastAsia="hu-HU"/>
        </w:rPr>
      </w:pPr>
      <w:r w:rsidRPr="00A67974">
        <w:rPr>
          <w:rStyle w:val="lfejChar"/>
          <w:rFonts w:ascii="Constantia" w:hAnsi="Constantia" w:cs="Helvetica"/>
          <w:shd w:val="clear" w:color="auto" w:fill="FFFFFF"/>
        </w:rPr>
        <w:t xml:space="preserve">A </w:t>
      </w:r>
      <w:proofErr w:type="spellStart"/>
      <w:r w:rsidRPr="00A67974">
        <w:rPr>
          <w:rStyle w:val="lfejChar"/>
          <w:rFonts w:ascii="Constantia" w:hAnsi="Constantia" w:cs="Helvetica"/>
          <w:shd w:val="clear" w:color="auto" w:fill="FFFFFF"/>
        </w:rPr>
        <w:t>Delego</w:t>
      </w:r>
      <w:proofErr w:type="spellEnd"/>
      <w:r w:rsidRPr="00A67974">
        <w:rPr>
          <w:rStyle w:val="lfejChar"/>
          <w:rFonts w:ascii="Constantia" w:hAnsi="Constantia" w:cs="Helvetica"/>
          <w:shd w:val="clear" w:color="auto" w:fill="FFFFFF"/>
        </w:rPr>
        <w:t xml:space="preserve"> Cégcsoport adatkezelési tevékenységét az adatvédelmi tisztviselő (továbbiakban: Adatvédelmi Tisztviselő) </w:t>
      </w:r>
      <w:r w:rsidRPr="00A67974">
        <w:rPr>
          <w:rStyle w:val="Kiemels2"/>
          <w:rFonts w:ascii="Constantia" w:hAnsi="Constantia"/>
          <w:b w:val="0"/>
        </w:rPr>
        <w:t>támogatja</w:t>
      </w:r>
      <w:r w:rsidRPr="00A67974">
        <w:rPr>
          <w:rStyle w:val="lfejChar"/>
          <w:rFonts w:ascii="Constantia" w:hAnsi="Constantia" w:cs="Helvetica"/>
          <w:shd w:val="clear" w:color="auto" w:fill="FFFFFF"/>
        </w:rPr>
        <w:t xml:space="preserve">, akinek fő feladatai közé tartozik az, hogy a </w:t>
      </w:r>
      <w:r w:rsidRPr="00A67974">
        <w:rPr>
          <w:rFonts w:ascii="Constantia" w:hAnsi="Constantia" w:cs="Arial"/>
        </w:rPr>
        <w:t xml:space="preserve">személyes adatok védelmére vonatkozóan tájékoztatást és tanácsot ad a </w:t>
      </w:r>
      <w:proofErr w:type="spellStart"/>
      <w:r w:rsidRPr="00A67974">
        <w:rPr>
          <w:rFonts w:ascii="Constantia" w:hAnsi="Constantia" w:cs="Arial"/>
        </w:rPr>
        <w:t>Delego</w:t>
      </w:r>
      <w:proofErr w:type="spellEnd"/>
      <w:r w:rsidRPr="00A67974">
        <w:rPr>
          <w:rFonts w:ascii="Constantia" w:hAnsi="Constantia" w:cs="Arial"/>
        </w:rPr>
        <w:t xml:space="preserve"> Cégcsoport részére, folyamatosan figyelemmel kíséri és ellenőrzi a személyes adatokkal kapcsolatos jogszabályok és belső szabályzatok érvényesülését</w:t>
      </w:r>
      <w:r w:rsidRPr="00A67974">
        <w:rPr>
          <w:rStyle w:val="lfejChar"/>
          <w:rFonts w:ascii="Constantia" w:hAnsi="Constantia" w:cs="Helvetica"/>
          <w:b/>
          <w:shd w:val="clear" w:color="auto" w:fill="FFFFFF"/>
        </w:rPr>
        <w:t xml:space="preserve">, </w:t>
      </w:r>
      <w:r w:rsidRPr="00A67974">
        <w:rPr>
          <w:rFonts w:ascii="Constantia" w:hAnsi="Constantia" w:cs="Arial"/>
        </w:rPr>
        <w:t>az adatvédelmi jogszabályok és gyakorlat változását, elősegíti az érintetti jogok gyakorlását, kivizsgálja a személyes adatokat érintő panaszokat, és kezdeményezi a panasz orvoslásához szükséges intézkedések megtételét</w:t>
      </w:r>
      <w:r w:rsidRPr="00A67974">
        <w:rPr>
          <w:rStyle w:val="lfejChar"/>
          <w:rFonts w:ascii="Constantia" w:hAnsi="Constantia" w:cs="Helvetica"/>
          <w:shd w:val="clear" w:color="auto" w:fill="FFFFFF"/>
        </w:rPr>
        <w:t>, valamint kapcsolatot tart a Nemzeti Adatvédelmi és Információszabadság Hatósággal.</w:t>
      </w:r>
    </w:p>
    <w:p w14:paraId="67F2071E" w14:textId="134202C7" w:rsidR="0018116F" w:rsidRPr="00A27C27" w:rsidRDefault="00FB7593">
      <w:pPr>
        <w:shd w:val="clear" w:color="auto" w:fill="FFFFFF"/>
        <w:spacing w:after="0" w:line="240" w:lineRule="auto"/>
        <w:jc w:val="both"/>
        <w:rPr>
          <w:rFonts w:ascii="Constantia" w:eastAsia="Times New Roman" w:hAnsi="Constantia" w:cs="Helvetica"/>
          <w:b/>
          <w:bCs/>
          <w:lang w:eastAsia="hu-HU"/>
        </w:rPr>
      </w:pPr>
      <w:proofErr w:type="spellStart"/>
      <w:r>
        <w:rPr>
          <w:rFonts w:ascii="Constantia" w:eastAsia="Times New Roman" w:hAnsi="Constantia" w:cs="Helvetica"/>
          <w:b/>
          <w:bCs/>
          <w:lang w:eastAsia="hu-HU"/>
        </w:rPr>
        <w:t>Delego</w:t>
      </w:r>
      <w:proofErr w:type="spellEnd"/>
      <w:r>
        <w:rPr>
          <w:rFonts w:ascii="Constantia" w:eastAsia="Times New Roman" w:hAnsi="Constantia" w:cs="Helvetica"/>
          <w:b/>
          <w:bCs/>
          <w:lang w:eastAsia="hu-HU"/>
        </w:rPr>
        <w:t xml:space="preserve"> Cégcsoport</w:t>
      </w:r>
      <w:r w:rsidRPr="00A27C27">
        <w:rPr>
          <w:rFonts w:ascii="Constantia" w:eastAsia="Times New Roman" w:hAnsi="Constantia" w:cs="Helvetica"/>
          <w:b/>
          <w:bCs/>
          <w:lang w:eastAsia="hu-HU"/>
        </w:rPr>
        <w:t xml:space="preserve"> </w:t>
      </w:r>
      <w:r w:rsidR="0018116F" w:rsidRPr="00A27C27">
        <w:rPr>
          <w:rFonts w:ascii="Constantia" w:eastAsia="Times New Roman" w:hAnsi="Constantia" w:cs="Helvetica"/>
          <w:b/>
          <w:bCs/>
          <w:lang w:eastAsia="hu-HU"/>
        </w:rPr>
        <w:t>elérhetőségei:</w:t>
      </w:r>
    </w:p>
    <w:p w14:paraId="4B0809E0" w14:textId="77777777" w:rsidR="0018116F" w:rsidRPr="00A27C27" w:rsidRDefault="0018116F">
      <w:pPr>
        <w:shd w:val="clear" w:color="auto" w:fill="FFFFFF"/>
        <w:spacing w:after="150" w:line="240" w:lineRule="auto"/>
        <w:jc w:val="both"/>
        <w:rPr>
          <w:rFonts w:ascii="Constantia" w:eastAsia="Times New Roman" w:hAnsi="Constantia" w:cs="Helvetica"/>
          <w:lang w:eastAsia="hu-HU"/>
        </w:rPr>
      </w:pPr>
    </w:p>
    <w:p w14:paraId="0E6FB982" w14:textId="77777777" w:rsidR="0018116F" w:rsidRPr="00A27C27" w:rsidRDefault="00630B5E">
      <w:pPr>
        <w:shd w:val="clear" w:color="auto" w:fill="FFFFFF"/>
        <w:spacing w:after="0" w:line="240" w:lineRule="auto"/>
        <w:jc w:val="both"/>
        <w:rPr>
          <w:rFonts w:ascii="Constantia" w:eastAsia="Times New Roman" w:hAnsi="Constantia" w:cs="Helvetica"/>
          <w:lang w:eastAsia="hu-HU"/>
        </w:rPr>
      </w:pPr>
      <w:r w:rsidRPr="00A27C27">
        <w:rPr>
          <w:rFonts w:ascii="Constantia" w:eastAsia="Times New Roman" w:hAnsi="Constantia" w:cs="Helvetica"/>
          <w:bCs/>
          <w:lang w:eastAsia="hu-HU"/>
        </w:rPr>
        <w:t xml:space="preserve">Cím: </w:t>
      </w:r>
      <w:r w:rsidR="0018116F" w:rsidRPr="00A27C27">
        <w:rPr>
          <w:rFonts w:ascii="Constantia" w:eastAsia="Times New Roman" w:hAnsi="Constantia" w:cs="Helvetica"/>
          <w:bCs/>
          <w:lang w:eastAsia="hu-HU"/>
        </w:rPr>
        <w:t>2161 Csomád, Cseresznyés u. 1/a.</w:t>
      </w:r>
    </w:p>
    <w:p w14:paraId="6F2C6F9D" w14:textId="77777777" w:rsidR="0018116F" w:rsidRPr="00A27C27" w:rsidRDefault="0018116F">
      <w:pPr>
        <w:shd w:val="clear" w:color="auto" w:fill="FFFFFF"/>
        <w:spacing w:after="0" w:line="240" w:lineRule="auto"/>
        <w:jc w:val="both"/>
        <w:rPr>
          <w:rFonts w:ascii="Constantia" w:eastAsia="Times New Roman" w:hAnsi="Constantia" w:cs="Helvetica"/>
          <w:lang w:eastAsia="hu-HU"/>
        </w:rPr>
      </w:pPr>
      <w:r w:rsidRPr="00A27C27">
        <w:rPr>
          <w:rFonts w:ascii="Constantia" w:eastAsia="Times New Roman" w:hAnsi="Constantia" w:cs="Helvetica"/>
          <w:lang w:eastAsia="hu-HU"/>
        </w:rPr>
        <w:t>Tel: +36 28 366 279</w:t>
      </w:r>
    </w:p>
    <w:p w14:paraId="16C2CD81" w14:textId="77777777" w:rsidR="0018116F" w:rsidRPr="00A27C27" w:rsidRDefault="00630B5E">
      <w:pPr>
        <w:shd w:val="clear" w:color="auto" w:fill="FFFFFF"/>
        <w:spacing w:after="0" w:line="240" w:lineRule="auto"/>
        <w:jc w:val="both"/>
        <w:rPr>
          <w:rFonts w:ascii="Constantia" w:eastAsia="Times New Roman" w:hAnsi="Constantia" w:cs="Helvetica"/>
          <w:lang w:eastAsia="hu-HU"/>
        </w:rPr>
      </w:pPr>
      <w:r w:rsidRPr="00A27C27">
        <w:rPr>
          <w:rFonts w:ascii="Constantia" w:eastAsia="Times New Roman" w:hAnsi="Constantia" w:cs="Helvetica"/>
          <w:lang w:eastAsia="hu-HU"/>
        </w:rPr>
        <w:t>E</w:t>
      </w:r>
      <w:r w:rsidR="0018116F" w:rsidRPr="00A27C27">
        <w:rPr>
          <w:rFonts w:ascii="Constantia" w:eastAsia="Times New Roman" w:hAnsi="Constantia" w:cs="Helvetica"/>
          <w:lang w:eastAsia="hu-HU"/>
        </w:rPr>
        <w:t xml:space="preserve">-mail: </w:t>
      </w:r>
      <w:hyperlink r:id="rId8" w:history="1">
        <w:r w:rsidR="00D9406A" w:rsidRPr="00A56911">
          <w:rPr>
            <w:rFonts w:ascii="Constantia" w:eastAsia="Times New Roman" w:hAnsi="Constantia" w:cs="Helvetica"/>
            <w:lang w:eastAsia="hu-HU"/>
          </w:rPr>
          <w:t>info@delego.hu</w:t>
        </w:r>
      </w:hyperlink>
    </w:p>
    <w:p w14:paraId="4A527DE4" w14:textId="77777777" w:rsidR="00D9406A" w:rsidRPr="00A27C27" w:rsidRDefault="00D9406A">
      <w:pPr>
        <w:shd w:val="clear" w:color="auto" w:fill="FFFFFF"/>
        <w:spacing w:after="0" w:line="240" w:lineRule="auto"/>
        <w:jc w:val="both"/>
        <w:rPr>
          <w:rFonts w:ascii="Constantia" w:eastAsia="Times New Roman" w:hAnsi="Constantia" w:cs="Helvetica"/>
          <w:lang w:eastAsia="hu-HU"/>
        </w:rPr>
      </w:pPr>
    </w:p>
    <w:p w14:paraId="59B47E3A" w14:textId="77777777" w:rsidR="00572648" w:rsidRPr="00A27C27" w:rsidRDefault="00572648">
      <w:pPr>
        <w:shd w:val="clear" w:color="auto" w:fill="FFFFFF"/>
        <w:spacing w:after="0" w:line="240" w:lineRule="auto"/>
        <w:jc w:val="both"/>
        <w:rPr>
          <w:rFonts w:ascii="Constantia" w:eastAsia="Times New Roman" w:hAnsi="Constantia" w:cs="Helvetica"/>
          <w:b/>
          <w:lang w:eastAsia="hu-HU"/>
        </w:rPr>
      </w:pPr>
    </w:p>
    <w:p w14:paraId="7C5B4E35" w14:textId="77777777" w:rsidR="00D9406A" w:rsidRPr="00A27C27" w:rsidRDefault="00D9406A">
      <w:pPr>
        <w:shd w:val="clear" w:color="auto" w:fill="FFFFFF"/>
        <w:spacing w:after="0" w:line="240" w:lineRule="auto"/>
        <w:jc w:val="both"/>
        <w:rPr>
          <w:rFonts w:ascii="Constantia" w:eastAsia="Times New Roman" w:hAnsi="Constantia" w:cs="Helvetica"/>
          <w:b/>
          <w:lang w:eastAsia="hu-HU"/>
        </w:rPr>
      </w:pPr>
      <w:r w:rsidRPr="00A27C27">
        <w:rPr>
          <w:rFonts w:ascii="Constantia" w:eastAsia="Times New Roman" w:hAnsi="Constantia" w:cs="Helvetica"/>
          <w:b/>
          <w:lang w:eastAsia="hu-HU"/>
        </w:rPr>
        <w:t>Adatvédelmi</w:t>
      </w:r>
      <w:r w:rsidR="00630B5E" w:rsidRPr="00A27C27">
        <w:rPr>
          <w:rFonts w:ascii="Constantia" w:eastAsia="Times New Roman" w:hAnsi="Constantia" w:cs="Helvetica"/>
          <w:b/>
          <w:lang w:eastAsia="hu-HU"/>
        </w:rPr>
        <w:t xml:space="preserve"> Tisztviselő elérhetőségei:</w:t>
      </w:r>
    </w:p>
    <w:p w14:paraId="55D450F9" w14:textId="77777777" w:rsidR="00630B5E" w:rsidRPr="00A27C27" w:rsidRDefault="00630B5E">
      <w:pPr>
        <w:shd w:val="clear" w:color="auto" w:fill="FFFFFF"/>
        <w:spacing w:after="0" w:line="240" w:lineRule="auto"/>
        <w:jc w:val="both"/>
        <w:rPr>
          <w:rFonts w:ascii="Constantia" w:eastAsia="Times New Roman" w:hAnsi="Constantia" w:cs="Helvetica"/>
          <w:lang w:eastAsia="hu-HU"/>
        </w:rPr>
      </w:pPr>
    </w:p>
    <w:p w14:paraId="4D3334E7" w14:textId="77777777" w:rsidR="00630B5E" w:rsidRPr="000E213C" w:rsidRDefault="00630B5E">
      <w:pPr>
        <w:shd w:val="clear" w:color="auto" w:fill="FFFFFF"/>
        <w:spacing w:after="0" w:line="240" w:lineRule="auto"/>
        <w:jc w:val="both"/>
        <w:rPr>
          <w:rFonts w:ascii="Constantia" w:eastAsia="Times New Roman" w:hAnsi="Constantia" w:cs="Helvetica"/>
          <w:lang w:eastAsia="hu-HU"/>
        </w:rPr>
      </w:pPr>
      <w:r w:rsidRPr="000E213C">
        <w:rPr>
          <w:rFonts w:ascii="Constantia" w:eastAsia="Times New Roman" w:hAnsi="Constantia" w:cs="Helvetica"/>
          <w:lang w:eastAsia="hu-HU"/>
        </w:rPr>
        <w:t>Név:</w:t>
      </w:r>
      <w:r w:rsidR="0063033E" w:rsidRPr="000E213C">
        <w:rPr>
          <w:rFonts w:ascii="Constantia" w:eastAsia="Times New Roman" w:hAnsi="Constantia" w:cs="Helvetica"/>
          <w:lang w:eastAsia="hu-HU"/>
        </w:rPr>
        <w:t xml:space="preserve"> Dr. Takács Gábor</w:t>
      </w:r>
    </w:p>
    <w:p w14:paraId="40815098" w14:textId="77777777" w:rsidR="00630B5E" w:rsidRPr="000E213C" w:rsidRDefault="00630B5E">
      <w:pPr>
        <w:shd w:val="clear" w:color="auto" w:fill="FFFFFF"/>
        <w:spacing w:after="0" w:line="240" w:lineRule="auto"/>
        <w:jc w:val="both"/>
        <w:rPr>
          <w:rFonts w:ascii="Constantia" w:eastAsia="Times New Roman" w:hAnsi="Constantia" w:cs="Helvetica"/>
          <w:lang w:eastAsia="hu-HU"/>
        </w:rPr>
      </w:pPr>
      <w:r w:rsidRPr="000E213C">
        <w:rPr>
          <w:rFonts w:ascii="Constantia" w:eastAsia="Times New Roman" w:hAnsi="Constantia" w:cs="Helvetica"/>
          <w:lang w:eastAsia="hu-HU"/>
        </w:rPr>
        <w:t>Cím:</w:t>
      </w:r>
      <w:r w:rsidR="0063033E" w:rsidRPr="000E213C">
        <w:rPr>
          <w:rFonts w:ascii="Constantia" w:eastAsia="Times New Roman" w:hAnsi="Constantia" w:cs="Helvetica"/>
          <w:lang w:eastAsia="hu-HU"/>
        </w:rPr>
        <w:tab/>
      </w:r>
      <w:r w:rsidR="0063033E" w:rsidRPr="000E213C">
        <w:rPr>
          <w:rFonts w:ascii="Constantia" w:hAnsi="Constantia"/>
          <w:sz w:val="21"/>
          <w:szCs w:val="21"/>
          <w:lang w:eastAsia="hu-HU"/>
        </w:rPr>
        <w:t xml:space="preserve">1146 Budapest, Dózsa </w:t>
      </w:r>
      <w:proofErr w:type="spellStart"/>
      <w:r w:rsidR="0063033E" w:rsidRPr="000E213C">
        <w:rPr>
          <w:rFonts w:ascii="Constantia" w:hAnsi="Constantia"/>
          <w:sz w:val="21"/>
          <w:szCs w:val="21"/>
          <w:lang w:eastAsia="hu-HU"/>
        </w:rPr>
        <w:t>Gy</w:t>
      </w:r>
      <w:proofErr w:type="spellEnd"/>
      <w:r w:rsidR="0063033E" w:rsidRPr="000E213C">
        <w:rPr>
          <w:rFonts w:ascii="Constantia" w:hAnsi="Constantia"/>
          <w:sz w:val="21"/>
          <w:szCs w:val="21"/>
          <w:lang w:eastAsia="hu-HU"/>
        </w:rPr>
        <w:t>. út 15. fszt. 1</w:t>
      </w:r>
    </w:p>
    <w:p w14:paraId="3BFDA66B" w14:textId="77777777" w:rsidR="00630B5E" w:rsidRPr="000E213C" w:rsidRDefault="00630B5E">
      <w:pPr>
        <w:shd w:val="clear" w:color="auto" w:fill="FFFFFF"/>
        <w:spacing w:after="0" w:line="240" w:lineRule="auto"/>
        <w:jc w:val="both"/>
        <w:rPr>
          <w:rFonts w:ascii="Constantia" w:eastAsia="Times New Roman" w:hAnsi="Constantia" w:cs="Helvetica"/>
          <w:lang w:eastAsia="hu-HU"/>
        </w:rPr>
      </w:pPr>
      <w:r w:rsidRPr="000E213C">
        <w:rPr>
          <w:rFonts w:ascii="Constantia" w:eastAsia="Times New Roman" w:hAnsi="Constantia" w:cs="Helvetica"/>
          <w:lang w:eastAsia="hu-HU"/>
        </w:rPr>
        <w:t>Tel:</w:t>
      </w:r>
      <w:r w:rsidR="0063033E" w:rsidRPr="000E213C">
        <w:rPr>
          <w:rFonts w:ascii="Constantia" w:eastAsia="Times New Roman" w:hAnsi="Constantia" w:cs="Helvetica"/>
          <w:lang w:eastAsia="hu-HU"/>
        </w:rPr>
        <w:t xml:space="preserve"> 06-70-273-73-72</w:t>
      </w:r>
    </w:p>
    <w:p w14:paraId="0CE6307D" w14:textId="77777777" w:rsidR="00630B5E" w:rsidRPr="00A27C27" w:rsidRDefault="00630B5E">
      <w:pPr>
        <w:shd w:val="clear" w:color="auto" w:fill="FFFFFF"/>
        <w:spacing w:after="0" w:line="240" w:lineRule="auto"/>
        <w:jc w:val="both"/>
        <w:rPr>
          <w:rFonts w:ascii="Constantia" w:eastAsia="Times New Roman" w:hAnsi="Constantia" w:cs="Helvetica"/>
          <w:lang w:eastAsia="hu-HU"/>
        </w:rPr>
      </w:pPr>
      <w:r w:rsidRPr="000E213C">
        <w:rPr>
          <w:rFonts w:ascii="Constantia" w:eastAsia="Times New Roman" w:hAnsi="Constantia" w:cs="Helvetica"/>
          <w:lang w:eastAsia="hu-HU"/>
        </w:rPr>
        <w:t>E-mail:</w:t>
      </w:r>
      <w:r w:rsidR="0063033E" w:rsidRPr="000E213C">
        <w:t xml:space="preserve"> </w:t>
      </w:r>
      <w:r w:rsidR="0063033E" w:rsidRPr="000E213C">
        <w:rPr>
          <w:rFonts w:ascii="Constantia" w:eastAsia="Times New Roman" w:hAnsi="Constantia" w:cs="Helvetica"/>
          <w:lang w:eastAsia="hu-HU"/>
        </w:rPr>
        <w:t>gabor.takacs@opussimplex.com</w:t>
      </w:r>
    </w:p>
    <w:p w14:paraId="75DEE82D" w14:textId="1EA4C90A" w:rsidR="00C73907" w:rsidRDefault="0018116F" w:rsidP="00A27C27">
      <w:pPr>
        <w:shd w:val="clear" w:color="auto" w:fill="FFFFFF"/>
        <w:spacing w:after="150" w:line="240" w:lineRule="auto"/>
        <w:jc w:val="both"/>
        <w:rPr>
          <w:rFonts w:ascii="Constantia" w:eastAsia="Times New Roman" w:hAnsi="Constantia" w:cs="Helvetica"/>
          <w:lang w:eastAsia="hu-HU"/>
        </w:rPr>
      </w:pPr>
      <w:r w:rsidRPr="00A27C27">
        <w:rPr>
          <w:rFonts w:ascii="Constantia" w:eastAsia="Times New Roman" w:hAnsi="Constantia" w:cs="Helvetica"/>
          <w:lang w:eastAsia="hu-HU"/>
        </w:rPr>
        <w:t> </w:t>
      </w:r>
    </w:p>
    <w:p w14:paraId="32C13AA8" w14:textId="77777777" w:rsidR="00C73907" w:rsidRDefault="00C73907">
      <w:pPr>
        <w:rPr>
          <w:rFonts w:ascii="Constantia" w:eastAsia="Times New Roman" w:hAnsi="Constantia" w:cs="Helvetica"/>
          <w:lang w:eastAsia="hu-HU"/>
        </w:rPr>
      </w:pPr>
      <w:r>
        <w:rPr>
          <w:rFonts w:ascii="Constantia" w:eastAsia="Times New Roman" w:hAnsi="Constantia" w:cs="Helvetica"/>
          <w:lang w:eastAsia="hu-HU"/>
        </w:rPr>
        <w:br w:type="page"/>
      </w:r>
    </w:p>
    <w:p w14:paraId="2F45AA58" w14:textId="77777777" w:rsidR="00B77D34" w:rsidRPr="001F25DA" w:rsidRDefault="00B77D34" w:rsidP="00A27C27">
      <w:pPr>
        <w:shd w:val="clear" w:color="auto" w:fill="FFFFFF"/>
        <w:spacing w:after="150" w:line="240" w:lineRule="auto"/>
        <w:jc w:val="both"/>
        <w:rPr>
          <w:rFonts w:ascii="Constantia" w:hAnsi="Constantia"/>
        </w:rPr>
      </w:pPr>
    </w:p>
    <w:p w14:paraId="037DEC1B" w14:textId="77777777" w:rsidR="00B77D34" w:rsidRPr="001F25DA" w:rsidRDefault="002B213D">
      <w:pPr>
        <w:pStyle w:val="jStlus1"/>
      </w:pPr>
      <w:bookmarkStart w:id="3" w:name="_Toc530996458"/>
      <w:bookmarkStart w:id="4" w:name="_Toc531262530"/>
      <w:r w:rsidRPr="001F25DA">
        <w:t>Adatkezelő</w:t>
      </w:r>
      <w:r w:rsidR="00B77D34" w:rsidRPr="001F25DA">
        <w:t xml:space="preserve"> által kezelt személyes adatok</w:t>
      </w:r>
      <w:r w:rsidR="00DF6775" w:rsidRPr="001F25DA">
        <w:t xml:space="preserve"> kezelésének fontossága</w:t>
      </w:r>
      <w:bookmarkEnd w:id="3"/>
      <w:bookmarkEnd w:id="4"/>
    </w:p>
    <w:p w14:paraId="10D76EB3" w14:textId="618149D5" w:rsidR="00B77D34" w:rsidRPr="001F25DA" w:rsidRDefault="008C6393">
      <w:pPr>
        <w:jc w:val="both"/>
        <w:rPr>
          <w:rFonts w:ascii="Constantia" w:hAnsi="Constantia"/>
        </w:rPr>
      </w:pPr>
      <w:r w:rsidRPr="001F25DA">
        <w:rPr>
          <w:rFonts w:ascii="Constantia" w:hAnsi="Constantia"/>
        </w:rPr>
        <w:t>A</w:t>
      </w:r>
      <w:r w:rsidR="00FB7593">
        <w:rPr>
          <w:rFonts w:ascii="Constantia" w:hAnsi="Constantia"/>
        </w:rPr>
        <w:t xml:space="preserve"> </w:t>
      </w:r>
      <w:proofErr w:type="spellStart"/>
      <w:r w:rsidR="00FB7593">
        <w:rPr>
          <w:rFonts w:ascii="Constantia" w:hAnsi="Constantia"/>
        </w:rPr>
        <w:t>Delego</w:t>
      </w:r>
      <w:proofErr w:type="spellEnd"/>
      <w:r w:rsidR="00FB7593">
        <w:rPr>
          <w:rFonts w:ascii="Constantia" w:hAnsi="Constantia"/>
        </w:rPr>
        <w:t xml:space="preserve"> Cégcsoport </w:t>
      </w:r>
      <w:r w:rsidR="00657F2F" w:rsidRPr="001F25DA">
        <w:rPr>
          <w:rFonts w:ascii="Constantia" w:hAnsi="Constantia"/>
        </w:rPr>
        <w:t xml:space="preserve">számára </w:t>
      </w:r>
      <w:r w:rsidR="00B5517F" w:rsidRPr="001F25DA">
        <w:rPr>
          <w:rFonts w:ascii="Constantia" w:hAnsi="Constantia"/>
        </w:rPr>
        <w:t xml:space="preserve">fontos az, hogy a </w:t>
      </w:r>
      <w:r w:rsidR="00E8592E" w:rsidRPr="001F25DA">
        <w:rPr>
          <w:rFonts w:ascii="Constantia" w:hAnsi="Constantia"/>
        </w:rPr>
        <w:t xml:space="preserve">munkaerő-közvetítéssel és a munkaerő-kölcsönzéssel kapcsolatos </w:t>
      </w:r>
      <w:r w:rsidR="00B5517F" w:rsidRPr="001F25DA">
        <w:rPr>
          <w:rFonts w:ascii="Constantia" w:hAnsi="Constantia"/>
        </w:rPr>
        <w:t xml:space="preserve">szolgáltatásait ügyfelei részére </w:t>
      </w:r>
      <w:r w:rsidR="00E8592E" w:rsidRPr="001F25DA">
        <w:rPr>
          <w:rFonts w:ascii="Constantia" w:hAnsi="Constantia"/>
        </w:rPr>
        <w:t>minél inkább a modern kor követelményeihez igazíts</w:t>
      </w:r>
      <w:r w:rsidR="00657F2F" w:rsidRPr="001F25DA">
        <w:rPr>
          <w:rFonts w:ascii="Constantia" w:hAnsi="Constantia"/>
        </w:rPr>
        <w:t>a</w:t>
      </w:r>
      <w:r w:rsidR="00E8592E" w:rsidRPr="001F25DA">
        <w:rPr>
          <w:rFonts w:ascii="Constantia" w:hAnsi="Constantia"/>
        </w:rPr>
        <w:t xml:space="preserve">. Üzletágai a </w:t>
      </w:r>
      <w:r w:rsidR="00FB7593">
        <w:rPr>
          <w:rFonts w:ascii="Constantia" w:hAnsi="Constantia"/>
        </w:rPr>
        <w:t>S</w:t>
      </w:r>
      <w:r w:rsidR="00E8592E" w:rsidRPr="001F25DA">
        <w:rPr>
          <w:rFonts w:ascii="Constantia" w:hAnsi="Constantia"/>
        </w:rPr>
        <w:t xml:space="preserve">zemélyes </w:t>
      </w:r>
      <w:r w:rsidR="00FB7593">
        <w:rPr>
          <w:rFonts w:ascii="Constantia" w:hAnsi="Constantia"/>
        </w:rPr>
        <w:t>A</w:t>
      </w:r>
      <w:r w:rsidR="00E8592E" w:rsidRPr="001F25DA">
        <w:rPr>
          <w:rFonts w:ascii="Constantia" w:hAnsi="Constantia"/>
        </w:rPr>
        <w:t>datok kezelése során is eltérően működhetnek, így szükséges a különböző szolgáltatásokban résztvevő személyeket</w:t>
      </w:r>
      <w:r w:rsidR="007B1CDC" w:rsidRPr="001F25DA">
        <w:rPr>
          <w:rFonts w:ascii="Constantia" w:hAnsi="Constantia"/>
        </w:rPr>
        <w:t xml:space="preserve"> a </w:t>
      </w:r>
      <w:r w:rsidR="00FB7593">
        <w:rPr>
          <w:rFonts w:ascii="Constantia" w:hAnsi="Constantia"/>
        </w:rPr>
        <w:t>S</w:t>
      </w:r>
      <w:r w:rsidR="007B1CDC" w:rsidRPr="001F25DA">
        <w:rPr>
          <w:rFonts w:ascii="Constantia" w:hAnsi="Constantia"/>
        </w:rPr>
        <w:t xml:space="preserve">zemélyes </w:t>
      </w:r>
      <w:r w:rsidR="00FB7593">
        <w:rPr>
          <w:rFonts w:ascii="Constantia" w:hAnsi="Constantia"/>
        </w:rPr>
        <w:t>A</w:t>
      </w:r>
      <w:r w:rsidR="007B1CDC" w:rsidRPr="001F25DA">
        <w:rPr>
          <w:rFonts w:ascii="Constantia" w:hAnsi="Constantia"/>
        </w:rPr>
        <w:t>dat</w:t>
      </w:r>
      <w:r w:rsidR="003E0407" w:rsidRPr="001F25DA">
        <w:rPr>
          <w:rFonts w:ascii="Constantia" w:hAnsi="Constantia"/>
        </w:rPr>
        <w:t>aik</w:t>
      </w:r>
      <w:r w:rsidR="007B1CDC" w:rsidRPr="001F25DA">
        <w:rPr>
          <w:rFonts w:ascii="Constantia" w:hAnsi="Constantia"/>
        </w:rPr>
        <w:t xml:space="preserve"> kezeléséről tájékoztatni.</w:t>
      </w:r>
    </w:p>
    <w:p w14:paraId="33BE86EB" w14:textId="77777777" w:rsidR="003E0407" w:rsidRPr="00A27C27" w:rsidRDefault="003E0407">
      <w:pPr>
        <w:jc w:val="both"/>
        <w:rPr>
          <w:rFonts w:ascii="Constantia" w:eastAsia="Times New Roman" w:hAnsi="Constantia" w:cs="Times New Roman"/>
          <w:lang w:eastAsia="hu-HU"/>
        </w:rPr>
      </w:pPr>
      <w:r w:rsidRPr="00A27C27">
        <w:rPr>
          <w:rFonts w:ascii="Constantia" w:eastAsia="Times New Roman" w:hAnsi="Constantia" w:cs="Times New Roman"/>
          <w:lang w:eastAsia="hu-HU"/>
        </w:rPr>
        <w:t>Jelen tájékoztatás részletesen tartalmazza a munkaerő-kölcsönzés és a munkaerő-közvetítés</w:t>
      </w:r>
      <w:r w:rsidR="00326CF2" w:rsidRPr="00A27C27">
        <w:rPr>
          <w:rFonts w:ascii="Constantia" w:eastAsia="Times New Roman" w:hAnsi="Constantia" w:cs="Times New Roman"/>
          <w:lang w:eastAsia="hu-HU"/>
        </w:rPr>
        <w:t xml:space="preserve">, valamint az ezekkel összefüggő </w:t>
      </w:r>
      <w:r w:rsidRPr="00A27C27">
        <w:rPr>
          <w:rFonts w:ascii="Constantia" w:eastAsia="Times New Roman" w:hAnsi="Constantia" w:cs="Times New Roman"/>
          <w:lang w:eastAsia="hu-HU"/>
        </w:rPr>
        <w:t>szolgáltatások nyújtása során történő</w:t>
      </w:r>
      <w:r w:rsidR="00326CF2" w:rsidRPr="00A27C27">
        <w:rPr>
          <w:rFonts w:ascii="Constantia" w:eastAsia="Times New Roman" w:hAnsi="Constantia" w:cs="Times New Roman"/>
          <w:lang w:eastAsia="hu-HU"/>
        </w:rPr>
        <w:t xml:space="preserve"> </w:t>
      </w:r>
      <w:r w:rsidRPr="00A27C27">
        <w:rPr>
          <w:rFonts w:ascii="Constantia" w:eastAsia="Times New Roman" w:hAnsi="Constantia" w:cs="Times New Roman"/>
          <w:lang w:eastAsia="hu-HU"/>
        </w:rPr>
        <w:t>adatkezeléssel összefüggő információkat.</w:t>
      </w:r>
    </w:p>
    <w:p w14:paraId="2F4AC08F" w14:textId="77777777" w:rsidR="003E0407" w:rsidRPr="00A27C27" w:rsidRDefault="003E0407">
      <w:pPr>
        <w:spacing w:before="100" w:beforeAutospacing="1" w:after="100" w:afterAutospacing="1" w:line="240" w:lineRule="auto"/>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Felhívjuk figyelmét, hogy a weboldal használatával, az ott történő a regisztrációval, továbbá a szolgáltatásaink igénybevételével Ön elfogadja a személyes adatainak a jelen </w:t>
      </w:r>
      <w:r w:rsidR="00326CF2" w:rsidRPr="00A27C27">
        <w:rPr>
          <w:rFonts w:ascii="Constantia" w:eastAsia="Times New Roman" w:hAnsi="Constantia" w:cs="Times New Roman"/>
          <w:lang w:eastAsia="hu-HU"/>
        </w:rPr>
        <w:t xml:space="preserve">tájékoztatóban </w:t>
      </w:r>
      <w:r w:rsidRPr="00A27C27">
        <w:rPr>
          <w:rFonts w:ascii="Constantia" w:eastAsia="Times New Roman" w:hAnsi="Constantia" w:cs="Times New Roman"/>
          <w:lang w:eastAsia="hu-HU"/>
        </w:rPr>
        <w:t>ismertetett kezelését.</w:t>
      </w:r>
    </w:p>
    <w:p w14:paraId="61CA09F6" w14:textId="77777777" w:rsidR="003E0407" w:rsidRPr="00A27C27" w:rsidRDefault="003E0407">
      <w:pPr>
        <w:spacing w:before="100" w:beforeAutospacing="1" w:after="100" w:afterAutospacing="1" w:line="240" w:lineRule="auto"/>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w:t>
      </w:r>
      <w:r w:rsidR="00326CF2" w:rsidRPr="00A27C27">
        <w:rPr>
          <w:rFonts w:ascii="Constantia" w:eastAsia="Times New Roman" w:hAnsi="Constantia" w:cs="Times New Roman"/>
          <w:lang w:eastAsia="hu-HU"/>
        </w:rPr>
        <w:t>w</w:t>
      </w:r>
      <w:r w:rsidR="00C91625" w:rsidRPr="00A27C27">
        <w:rPr>
          <w:rFonts w:ascii="Constantia" w:eastAsia="Times New Roman" w:hAnsi="Constantia" w:cs="Times New Roman"/>
          <w:lang w:eastAsia="hu-HU"/>
        </w:rPr>
        <w:t>eboldal</w:t>
      </w:r>
      <w:r w:rsidRPr="00A27C27">
        <w:rPr>
          <w:rFonts w:ascii="Constantia" w:eastAsia="Times New Roman" w:hAnsi="Constantia" w:cs="Times New Roman"/>
          <w:lang w:eastAsia="hu-HU"/>
        </w:rPr>
        <w:t xml:space="preserve"> használata, a regisztráció és a szolgáltatások igénybevétele, azaz a személyes adatok megadása magánszemélyek számára önkéntes.</w:t>
      </w:r>
    </w:p>
    <w:p w14:paraId="1EECFE4E" w14:textId="77777777" w:rsidR="003E0407" w:rsidRPr="001F25DA" w:rsidRDefault="003E0407" w:rsidP="00A27C27">
      <w:pPr>
        <w:pStyle w:val="jStlus4"/>
        <w:numPr>
          <w:ilvl w:val="0"/>
          <w:numId w:val="29"/>
        </w:numPr>
        <w:ind w:left="567" w:hanging="567"/>
        <w:jc w:val="both"/>
      </w:pPr>
      <w:bookmarkStart w:id="5" w:name="_Toc529971388"/>
      <w:bookmarkStart w:id="6" w:name="_Toc530996459"/>
      <w:bookmarkStart w:id="7" w:name="_Toc531262531"/>
      <w:r w:rsidRPr="001F25DA">
        <w:t>Fogalmak</w:t>
      </w:r>
      <w:bookmarkEnd w:id="5"/>
      <w:bookmarkEnd w:id="6"/>
      <w:bookmarkEnd w:id="7"/>
    </w:p>
    <w:p w14:paraId="04E4CB4F" w14:textId="5F468C2C" w:rsidR="003E0407" w:rsidRPr="001F25DA" w:rsidRDefault="003E0407">
      <w:pPr>
        <w:spacing w:before="100" w:beforeAutospacing="1" w:after="100" w:afterAutospacing="1" w:line="240" w:lineRule="auto"/>
        <w:jc w:val="both"/>
        <w:textAlignment w:val="baseline"/>
        <w:rPr>
          <w:rFonts w:ascii="Constantia" w:hAnsi="Constantia"/>
          <w:b/>
        </w:rPr>
      </w:pPr>
      <w:r w:rsidRPr="001F25DA">
        <w:rPr>
          <w:rFonts w:ascii="Constantia" w:hAnsi="Constantia"/>
        </w:rPr>
        <w:t xml:space="preserve">A jelen </w:t>
      </w:r>
      <w:r w:rsidR="00A04D85">
        <w:rPr>
          <w:rFonts w:ascii="Constantia" w:eastAsia="Times New Roman" w:hAnsi="Constantia" w:cs="Times New Roman"/>
          <w:lang w:eastAsia="hu-HU"/>
        </w:rPr>
        <w:t>T</w:t>
      </w:r>
      <w:r w:rsidR="00FB7593">
        <w:rPr>
          <w:rFonts w:ascii="Constantia" w:eastAsia="Times New Roman" w:hAnsi="Constantia" w:cs="Times New Roman"/>
          <w:lang w:eastAsia="hu-HU"/>
        </w:rPr>
        <w:t>ájékoztatóban</w:t>
      </w:r>
      <w:r w:rsidR="00FB7593" w:rsidRPr="001F25DA">
        <w:rPr>
          <w:rFonts w:ascii="Constantia" w:hAnsi="Constantia"/>
        </w:rPr>
        <w:t xml:space="preserve"> </w:t>
      </w:r>
      <w:r w:rsidRPr="001F25DA">
        <w:rPr>
          <w:rFonts w:ascii="Constantia" w:hAnsi="Constantia"/>
        </w:rPr>
        <w:t xml:space="preserve">számos nagybetűs fogalmat használunk az egyszerűbb áttekinthetőség érdekében. </w:t>
      </w:r>
    </w:p>
    <w:p w14:paraId="5858486D" w14:textId="77777777" w:rsidR="003E0407" w:rsidRPr="00A27C27" w:rsidRDefault="003E0407">
      <w:pPr>
        <w:pStyle w:val="Stlus1"/>
        <w:rPr>
          <w:rFonts w:ascii="Constantia" w:hAnsi="Constantia"/>
          <w:b w:val="0"/>
          <w:color w:val="auto"/>
          <w:sz w:val="22"/>
          <w:szCs w:val="22"/>
        </w:rPr>
      </w:pPr>
      <w:bookmarkStart w:id="8" w:name="_Toc529868829"/>
      <w:bookmarkStart w:id="9" w:name="_Toc529971389"/>
      <w:r w:rsidRPr="00A27C27">
        <w:rPr>
          <w:rFonts w:ascii="Constantia" w:hAnsi="Constantia"/>
          <w:b w:val="0"/>
          <w:color w:val="auto"/>
          <w:sz w:val="22"/>
          <w:szCs w:val="22"/>
        </w:rPr>
        <w:t>Az „Érintett", a "Személyes Adatok", az "Adatkezelő", az „Adatvédelmi Incidens”, a „Felügyeleti Hatóság”, a „Hatásvizsgálat”, az "Adatfeldolgozó", a „Közös Adatkezelő” az Általános Adatvédelmi Rendeletben foglalt jelentéssel bír.</w:t>
      </w:r>
      <w:bookmarkEnd w:id="8"/>
      <w:bookmarkEnd w:id="9"/>
      <w:r w:rsidRPr="00A27C27">
        <w:rPr>
          <w:rFonts w:ascii="Constantia" w:hAnsi="Constantia"/>
          <w:b w:val="0"/>
          <w:color w:val="auto"/>
          <w:sz w:val="22"/>
          <w:szCs w:val="22"/>
        </w:rPr>
        <w:t xml:space="preserve"> </w:t>
      </w:r>
    </w:p>
    <w:p w14:paraId="4DDF5650" w14:textId="77777777" w:rsidR="003E0407" w:rsidRPr="00A27C27" w:rsidRDefault="003E0407">
      <w:pPr>
        <w:pStyle w:val="Stlus1"/>
        <w:rPr>
          <w:rFonts w:ascii="Constantia" w:hAnsi="Constantia"/>
          <w:b w:val="0"/>
          <w:color w:val="auto"/>
          <w:sz w:val="22"/>
          <w:szCs w:val="22"/>
        </w:rPr>
      </w:pPr>
      <w:bookmarkStart w:id="10" w:name="_Toc529868830"/>
      <w:bookmarkStart w:id="11" w:name="_Toc529971390"/>
      <w:r w:rsidRPr="00A27C27">
        <w:rPr>
          <w:rFonts w:ascii="Constantia" w:hAnsi="Constantia"/>
          <w:b w:val="0"/>
          <w:color w:val="auto"/>
          <w:sz w:val="22"/>
          <w:szCs w:val="22"/>
        </w:rPr>
        <w:t>Ezenkívül a következő szavak és kifejezések jelentése az alábbi:</w:t>
      </w:r>
      <w:bookmarkEnd w:id="10"/>
      <w:bookmarkEnd w:id="11"/>
    </w:p>
    <w:tbl>
      <w:tblPr>
        <w:tblStyle w:val="Rcsostblzat"/>
        <w:tblW w:w="0" w:type="auto"/>
        <w:tblLook w:val="04A0" w:firstRow="1" w:lastRow="0" w:firstColumn="1" w:lastColumn="0" w:noHBand="0" w:noVBand="1"/>
      </w:tblPr>
      <w:tblGrid>
        <w:gridCol w:w="2263"/>
        <w:gridCol w:w="6799"/>
      </w:tblGrid>
      <w:tr w:rsidR="003E0407" w:rsidRPr="001F25DA" w14:paraId="77B0BDBE" w14:textId="77777777" w:rsidTr="000E2A59">
        <w:tc>
          <w:tcPr>
            <w:tcW w:w="2263" w:type="dxa"/>
          </w:tcPr>
          <w:p w14:paraId="0BFF174D" w14:textId="77777777" w:rsidR="003E0407" w:rsidRPr="00A27C27" w:rsidRDefault="003E0407">
            <w:pPr>
              <w:pStyle w:val="Stlus1"/>
              <w:rPr>
                <w:rFonts w:ascii="Constantia" w:hAnsi="Constantia"/>
                <w:b w:val="0"/>
                <w:color w:val="auto"/>
                <w:sz w:val="22"/>
                <w:szCs w:val="22"/>
              </w:rPr>
            </w:pPr>
            <w:bookmarkStart w:id="12" w:name="_Toc529868831"/>
            <w:bookmarkStart w:id="13" w:name="_Toc529971391"/>
            <w:r w:rsidRPr="00A27C27">
              <w:rPr>
                <w:rFonts w:ascii="Constantia" w:hAnsi="Constantia"/>
                <w:b w:val="0"/>
                <w:color w:val="auto"/>
                <w:sz w:val="22"/>
                <w:szCs w:val="22"/>
              </w:rPr>
              <w:t>Általános Adatvédelmi Rendelet</w:t>
            </w:r>
            <w:bookmarkEnd w:id="12"/>
            <w:bookmarkEnd w:id="13"/>
          </w:p>
        </w:tc>
        <w:tc>
          <w:tcPr>
            <w:tcW w:w="6799" w:type="dxa"/>
          </w:tcPr>
          <w:p w14:paraId="542DAF73" w14:textId="77777777" w:rsidR="003E0407" w:rsidRPr="00A27C27" w:rsidRDefault="003E0407">
            <w:pPr>
              <w:pStyle w:val="Stlus1"/>
              <w:rPr>
                <w:rFonts w:ascii="Constantia" w:hAnsi="Constantia"/>
                <w:b w:val="0"/>
                <w:color w:val="auto"/>
                <w:sz w:val="22"/>
                <w:szCs w:val="22"/>
              </w:rPr>
            </w:pPr>
            <w:bookmarkStart w:id="14" w:name="_Toc529868832"/>
            <w:bookmarkStart w:id="15" w:name="_Toc529971392"/>
            <w:r w:rsidRPr="00A27C27">
              <w:rPr>
                <w:rFonts w:ascii="Constantia" w:hAnsi="Constantia"/>
                <w:b w:val="0"/>
                <w:color w:val="auto"/>
                <w:sz w:val="22"/>
                <w:szCs w:val="22"/>
              </w:rPr>
              <w:t>a személyes adatok kezelése vonatkozásában a természetes személyeknek a személyes adatok kezelése tekintetében történő védelméről és az ilyen adatok szabad áramlásáról, valamint a 95/46/EK irányelv hatályon kívül helyezéséről szóló, 2016. április 27-i Európai Parlament és a Tanács (EU) 2016/679 rendelete;</w:t>
            </w:r>
            <w:bookmarkEnd w:id="14"/>
            <w:bookmarkEnd w:id="15"/>
          </w:p>
        </w:tc>
      </w:tr>
      <w:tr w:rsidR="001F25DA" w:rsidRPr="001F25DA" w14:paraId="34A64FDE" w14:textId="77777777" w:rsidTr="000E2A59">
        <w:tc>
          <w:tcPr>
            <w:tcW w:w="2263" w:type="dxa"/>
          </w:tcPr>
          <w:p w14:paraId="526C2299" w14:textId="77777777" w:rsidR="006E0BAB" w:rsidRPr="001F25DA" w:rsidRDefault="00863FF9">
            <w:pPr>
              <w:pStyle w:val="Stlus1"/>
              <w:rPr>
                <w:rFonts w:ascii="Constantia" w:hAnsi="Constantia"/>
                <w:b w:val="0"/>
                <w:color w:val="auto"/>
                <w:sz w:val="22"/>
                <w:szCs w:val="22"/>
              </w:rPr>
            </w:pPr>
            <w:proofErr w:type="spellStart"/>
            <w:r w:rsidRPr="001F25DA">
              <w:rPr>
                <w:rFonts w:ascii="Constantia" w:hAnsi="Constantia"/>
                <w:b w:val="0"/>
                <w:color w:val="auto"/>
                <w:sz w:val="22"/>
                <w:szCs w:val="22"/>
              </w:rPr>
              <w:t>Delego</w:t>
            </w:r>
            <w:proofErr w:type="spellEnd"/>
            <w:r w:rsidRPr="001F25DA">
              <w:rPr>
                <w:rFonts w:ascii="Constantia" w:hAnsi="Constantia"/>
                <w:b w:val="0"/>
                <w:color w:val="auto"/>
                <w:sz w:val="22"/>
                <w:szCs w:val="22"/>
              </w:rPr>
              <w:t xml:space="preserve"> Consulting Kft.</w:t>
            </w:r>
          </w:p>
        </w:tc>
        <w:tc>
          <w:tcPr>
            <w:tcW w:w="6799" w:type="dxa"/>
          </w:tcPr>
          <w:p w14:paraId="19783C19" w14:textId="77777777" w:rsidR="006E0BAB" w:rsidRPr="00A27C27" w:rsidRDefault="00863FF9" w:rsidP="00A27C27">
            <w:pPr>
              <w:shd w:val="clear" w:color="auto" w:fill="FFFFFF"/>
              <w:jc w:val="both"/>
              <w:outlineLvl w:val="0"/>
              <w:rPr>
                <w:rFonts w:ascii="Constantia" w:hAnsi="Constantia" w:cs="Arial"/>
                <w:b/>
                <w:kern w:val="36"/>
              </w:rPr>
            </w:pPr>
            <w:r w:rsidRPr="00A27C27">
              <w:rPr>
                <w:rFonts w:ascii="Constantia" w:eastAsia="Times New Roman" w:hAnsi="Constantia" w:cs="Arial"/>
                <w:kern w:val="36"/>
                <w:lang w:eastAsia="hu-HU"/>
              </w:rPr>
              <w:t xml:space="preserve">DELEGO CONSULTING Szolgáltató Korlátolt Felelősségű Társaság (székhely: </w:t>
            </w:r>
            <w:r w:rsidRPr="00A27C27">
              <w:rPr>
                <w:rFonts w:ascii="Constantia" w:hAnsi="Constantia" w:cs="Arial"/>
                <w:shd w:val="clear" w:color="auto" w:fill="FFFFFF"/>
              </w:rPr>
              <w:t xml:space="preserve">1065 Budapest, Bajcsy-Zsilinszky út 51.; </w:t>
            </w:r>
            <w:r w:rsidRPr="00975D78">
              <w:rPr>
                <w:rFonts w:ascii="Constantia" w:hAnsi="Constantia" w:cs="Arial"/>
                <w:shd w:val="clear" w:color="auto" w:fill="FFFFFF"/>
              </w:rPr>
              <w:t>c</w:t>
            </w:r>
            <w:r w:rsidRPr="00A27C27">
              <w:rPr>
                <w:rFonts w:ascii="Constantia" w:eastAsia="Times New Roman" w:hAnsi="Constantia" w:cs="Arial"/>
                <w:kern w:val="36"/>
                <w:lang w:eastAsia="hu-HU"/>
              </w:rPr>
              <w:t>égjegyzékszám:</w:t>
            </w:r>
            <w:r w:rsidRPr="00A27C27">
              <w:rPr>
                <w:rFonts w:ascii="Constantia" w:hAnsi="Constantia" w:cs="Arial"/>
                <w:shd w:val="clear" w:color="auto" w:fill="FFFFFF"/>
              </w:rPr>
              <w:t xml:space="preserve"> 01-09-993222</w:t>
            </w:r>
            <w:r w:rsidRPr="00975D78">
              <w:rPr>
                <w:rFonts w:ascii="Constantia" w:hAnsi="Constantia" w:cs="Arial"/>
                <w:shd w:val="clear" w:color="auto" w:fill="FFFFFF"/>
              </w:rPr>
              <w:t xml:space="preserve">; adószám: </w:t>
            </w:r>
            <w:r w:rsidRPr="00A27C27">
              <w:rPr>
                <w:rFonts w:ascii="Constantia" w:hAnsi="Constantia" w:cs="Arial"/>
                <w:shd w:val="clear" w:color="auto" w:fill="FFFFFF"/>
              </w:rPr>
              <w:t>23724497-2-42</w:t>
            </w:r>
            <w:r w:rsidRPr="00975D78">
              <w:rPr>
                <w:rFonts w:ascii="Constantia" w:hAnsi="Constantia" w:cs="Arial"/>
                <w:shd w:val="clear" w:color="auto" w:fill="FFFFFF"/>
              </w:rPr>
              <w:t>)</w:t>
            </w:r>
          </w:p>
        </w:tc>
      </w:tr>
      <w:tr w:rsidR="00FB2DF9" w:rsidRPr="001F25DA" w14:paraId="7C058B3B" w14:textId="77777777" w:rsidTr="000E2A59">
        <w:tc>
          <w:tcPr>
            <w:tcW w:w="2263" w:type="dxa"/>
          </w:tcPr>
          <w:p w14:paraId="6B52C7BF" w14:textId="77777777" w:rsidR="00D57D45" w:rsidRPr="001F25DA" w:rsidRDefault="00D57D45">
            <w:pPr>
              <w:pStyle w:val="Stlus1"/>
              <w:rPr>
                <w:rFonts w:ascii="Constantia" w:hAnsi="Constantia"/>
                <w:b w:val="0"/>
                <w:color w:val="auto"/>
                <w:sz w:val="22"/>
                <w:szCs w:val="22"/>
              </w:rPr>
            </w:pPr>
            <w:proofErr w:type="spellStart"/>
            <w:r w:rsidRPr="001F25DA">
              <w:rPr>
                <w:rFonts w:ascii="Constantia" w:hAnsi="Constantia"/>
                <w:b w:val="0"/>
                <w:color w:val="auto"/>
                <w:sz w:val="22"/>
                <w:szCs w:val="22"/>
              </w:rPr>
              <w:t>Delego</w:t>
            </w:r>
            <w:proofErr w:type="spellEnd"/>
            <w:r w:rsidRPr="001F25DA">
              <w:rPr>
                <w:rFonts w:ascii="Constantia" w:hAnsi="Constantia"/>
                <w:b w:val="0"/>
                <w:color w:val="auto"/>
                <w:sz w:val="22"/>
                <w:szCs w:val="22"/>
              </w:rPr>
              <w:t xml:space="preserve"> Holding Zrt.</w:t>
            </w:r>
          </w:p>
        </w:tc>
        <w:tc>
          <w:tcPr>
            <w:tcW w:w="6799" w:type="dxa"/>
          </w:tcPr>
          <w:p w14:paraId="61C5CAE5" w14:textId="77777777" w:rsidR="00D57D45" w:rsidRPr="001F25DA" w:rsidRDefault="00863FF9" w:rsidP="00A27C27">
            <w:pPr>
              <w:shd w:val="clear" w:color="auto" w:fill="FFFFFF"/>
              <w:jc w:val="both"/>
              <w:outlineLvl w:val="0"/>
              <w:rPr>
                <w:rFonts w:ascii="Constantia" w:eastAsia="Times New Roman" w:hAnsi="Constantia" w:cs="Arial"/>
                <w:kern w:val="36"/>
                <w:lang w:eastAsia="hu-HU"/>
              </w:rPr>
            </w:pPr>
            <w:r w:rsidRPr="00A27C27">
              <w:rPr>
                <w:rFonts w:ascii="Constantia" w:eastAsia="Times New Roman" w:hAnsi="Constantia" w:cs="Arial"/>
                <w:kern w:val="36"/>
                <w:lang w:eastAsia="hu-HU"/>
              </w:rPr>
              <w:t xml:space="preserve">DELEGO HOLDING Szolgáltató Zártkörűen Működő Részvénytársaság </w:t>
            </w:r>
            <w:r w:rsidRPr="001F25DA">
              <w:rPr>
                <w:rFonts w:ascii="Constantia" w:eastAsia="Times New Roman" w:hAnsi="Constantia" w:cs="Arial"/>
                <w:kern w:val="36"/>
                <w:lang w:eastAsia="hu-HU"/>
              </w:rPr>
              <w:t xml:space="preserve">(székhely: </w:t>
            </w:r>
            <w:r w:rsidRPr="00A27C27">
              <w:rPr>
                <w:rFonts w:ascii="Constantia" w:hAnsi="Constantia" w:cs="Arial"/>
                <w:shd w:val="clear" w:color="auto" w:fill="FFFFFF"/>
              </w:rPr>
              <w:t xml:space="preserve">1065 Budapest, Podmaniczky utca 6. fszt. 2.; </w:t>
            </w:r>
            <w:r w:rsidRPr="001F25DA">
              <w:rPr>
                <w:rFonts w:ascii="Constantia" w:hAnsi="Constantia" w:cs="Arial"/>
                <w:shd w:val="clear" w:color="auto" w:fill="FFFFFF"/>
              </w:rPr>
              <w:t>c</w:t>
            </w:r>
            <w:r w:rsidRPr="001F25DA">
              <w:rPr>
                <w:rFonts w:ascii="Constantia" w:eastAsia="Times New Roman" w:hAnsi="Constantia" w:cs="Arial"/>
                <w:kern w:val="36"/>
                <w:lang w:eastAsia="hu-HU"/>
              </w:rPr>
              <w:t>égjegyzékszám:</w:t>
            </w:r>
            <w:r w:rsidRPr="00A27C27">
              <w:rPr>
                <w:rFonts w:ascii="Constantia" w:hAnsi="Constantia" w:cs="Arial"/>
                <w:shd w:val="clear" w:color="auto" w:fill="FFFFFF"/>
              </w:rPr>
              <w:t xml:space="preserve"> 01-10-047201</w:t>
            </w:r>
            <w:r w:rsidRPr="001F25DA">
              <w:rPr>
                <w:rFonts w:ascii="Constantia" w:hAnsi="Constantia" w:cs="Arial"/>
                <w:shd w:val="clear" w:color="auto" w:fill="FFFFFF"/>
              </w:rPr>
              <w:t xml:space="preserve">; adószám: </w:t>
            </w:r>
            <w:r w:rsidRPr="00A27C27">
              <w:rPr>
                <w:rFonts w:ascii="Constantia" w:hAnsi="Constantia" w:cs="Arial"/>
                <w:shd w:val="clear" w:color="auto" w:fill="FFFFFF"/>
              </w:rPr>
              <w:t>23558133-2-42</w:t>
            </w:r>
            <w:r w:rsidRPr="001F25DA">
              <w:rPr>
                <w:rFonts w:ascii="Constantia" w:hAnsi="Constantia" w:cs="Arial"/>
                <w:shd w:val="clear" w:color="auto" w:fill="FFFFFF"/>
              </w:rPr>
              <w:t>)</w:t>
            </w:r>
          </w:p>
        </w:tc>
      </w:tr>
      <w:tr w:rsidR="00FB2DF9" w:rsidRPr="001F25DA" w14:paraId="66ED77B4" w14:textId="77777777" w:rsidTr="000E2A59">
        <w:tc>
          <w:tcPr>
            <w:tcW w:w="2263" w:type="dxa"/>
          </w:tcPr>
          <w:p w14:paraId="7BBB40AE" w14:textId="77777777" w:rsidR="00863FF9" w:rsidRPr="001F25DA" w:rsidRDefault="00863FF9">
            <w:pPr>
              <w:pStyle w:val="Stlus1"/>
              <w:rPr>
                <w:rFonts w:ascii="Constantia" w:hAnsi="Constantia"/>
                <w:b w:val="0"/>
                <w:color w:val="auto"/>
                <w:sz w:val="22"/>
                <w:szCs w:val="22"/>
              </w:rPr>
            </w:pPr>
            <w:proofErr w:type="spellStart"/>
            <w:r w:rsidRPr="001F25DA">
              <w:rPr>
                <w:rFonts w:ascii="Constantia" w:hAnsi="Constantia"/>
                <w:b w:val="0"/>
                <w:color w:val="auto"/>
                <w:sz w:val="22"/>
                <w:szCs w:val="22"/>
              </w:rPr>
              <w:t>Delego</w:t>
            </w:r>
            <w:proofErr w:type="spellEnd"/>
            <w:r w:rsidRPr="001F25DA">
              <w:rPr>
                <w:rFonts w:ascii="Constantia" w:hAnsi="Constantia"/>
                <w:b w:val="0"/>
                <w:color w:val="auto"/>
                <w:sz w:val="22"/>
                <w:szCs w:val="22"/>
              </w:rPr>
              <w:t xml:space="preserve"> Személyzeti Szolgáltató Kft.</w:t>
            </w:r>
          </w:p>
        </w:tc>
        <w:tc>
          <w:tcPr>
            <w:tcW w:w="6799" w:type="dxa"/>
          </w:tcPr>
          <w:p w14:paraId="59AD42EE" w14:textId="77777777" w:rsidR="00863FF9" w:rsidRPr="001F25DA" w:rsidRDefault="00863FF9" w:rsidP="00A27C27">
            <w:pPr>
              <w:shd w:val="clear" w:color="auto" w:fill="FFFFFF"/>
              <w:jc w:val="both"/>
              <w:outlineLvl w:val="0"/>
              <w:rPr>
                <w:rFonts w:ascii="Constantia" w:eastAsia="Times New Roman" w:hAnsi="Constantia" w:cs="Arial"/>
                <w:kern w:val="36"/>
                <w:lang w:eastAsia="hu-HU"/>
              </w:rPr>
            </w:pPr>
            <w:r w:rsidRPr="001F25DA">
              <w:rPr>
                <w:rFonts w:ascii="Constantia" w:eastAsia="Times New Roman" w:hAnsi="Constantia" w:cs="Arial"/>
                <w:kern w:val="36"/>
                <w:lang w:eastAsia="hu-HU"/>
              </w:rPr>
              <w:t xml:space="preserve">DELEGO Személyzeti Szolgáltató Korlátolt Felelősségű Társaság (székhely: </w:t>
            </w:r>
            <w:r w:rsidRPr="001F25DA">
              <w:rPr>
                <w:rFonts w:ascii="Constantia" w:hAnsi="Constantia" w:cs="Arial"/>
                <w:shd w:val="clear" w:color="auto" w:fill="FFFFFF"/>
              </w:rPr>
              <w:t>2161 Csomád, Cseresznyés utca 1/A; c</w:t>
            </w:r>
            <w:r w:rsidRPr="001F25DA">
              <w:rPr>
                <w:rFonts w:ascii="Constantia" w:eastAsia="Times New Roman" w:hAnsi="Constantia" w:cs="Arial"/>
                <w:kern w:val="36"/>
                <w:lang w:eastAsia="hu-HU"/>
              </w:rPr>
              <w:t>égjegyzékszám:</w:t>
            </w:r>
            <w:r w:rsidRPr="001F25DA">
              <w:rPr>
                <w:rFonts w:ascii="Constantia" w:hAnsi="Constantia" w:cs="Arial"/>
                <w:shd w:val="clear" w:color="auto" w:fill="FFFFFF"/>
              </w:rPr>
              <w:t xml:space="preserve"> 13-09-155322; adószám: 23869354-2-13)</w:t>
            </w:r>
          </w:p>
        </w:tc>
      </w:tr>
      <w:tr w:rsidR="00863FF9" w:rsidRPr="001F25DA" w14:paraId="76B84942" w14:textId="77777777" w:rsidTr="000E2A59">
        <w:tc>
          <w:tcPr>
            <w:tcW w:w="2263" w:type="dxa"/>
          </w:tcPr>
          <w:p w14:paraId="3F162D07" w14:textId="77777777" w:rsidR="00863FF9" w:rsidRPr="00A27C27" w:rsidRDefault="00863FF9">
            <w:pPr>
              <w:pStyle w:val="Stlus1"/>
              <w:rPr>
                <w:rFonts w:ascii="Constantia" w:hAnsi="Constantia"/>
                <w:b w:val="0"/>
                <w:color w:val="auto"/>
                <w:sz w:val="22"/>
                <w:szCs w:val="22"/>
              </w:rPr>
            </w:pPr>
            <w:bookmarkStart w:id="16" w:name="_Toc529868835"/>
            <w:bookmarkStart w:id="17" w:name="_Toc529971395"/>
            <w:r w:rsidRPr="00A27C27">
              <w:rPr>
                <w:rFonts w:ascii="Constantia" w:hAnsi="Constantia"/>
                <w:b w:val="0"/>
                <w:color w:val="auto"/>
                <w:sz w:val="22"/>
                <w:szCs w:val="22"/>
              </w:rPr>
              <w:t>Infotv.</w:t>
            </w:r>
            <w:bookmarkEnd w:id="16"/>
            <w:bookmarkEnd w:id="17"/>
          </w:p>
        </w:tc>
        <w:tc>
          <w:tcPr>
            <w:tcW w:w="6799" w:type="dxa"/>
          </w:tcPr>
          <w:p w14:paraId="50CA29F4" w14:textId="77777777" w:rsidR="00863FF9" w:rsidRPr="00A27C27" w:rsidRDefault="00863FF9">
            <w:pPr>
              <w:pStyle w:val="Stlus1"/>
              <w:rPr>
                <w:rFonts w:ascii="Constantia" w:hAnsi="Constantia"/>
                <w:b w:val="0"/>
                <w:color w:val="auto"/>
                <w:sz w:val="22"/>
                <w:szCs w:val="22"/>
              </w:rPr>
            </w:pPr>
            <w:bookmarkStart w:id="18" w:name="_Toc529868836"/>
            <w:bookmarkStart w:id="19" w:name="_Toc529971396"/>
            <w:r w:rsidRPr="00A27C27">
              <w:rPr>
                <w:rFonts w:ascii="Constantia" w:hAnsi="Constantia"/>
                <w:b w:val="0"/>
                <w:color w:val="auto"/>
                <w:sz w:val="22"/>
                <w:szCs w:val="22"/>
              </w:rPr>
              <w:t>az információs önrendelkezési jogról és az információszabadságról szóló 2011. évi CXII. törvény;</w:t>
            </w:r>
            <w:bookmarkEnd w:id="18"/>
            <w:bookmarkEnd w:id="19"/>
          </w:p>
        </w:tc>
      </w:tr>
      <w:tr w:rsidR="00863FF9" w:rsidRPr="001F25DA" w14:paraId="5A84C00B" w14:textId="77777777" w:rsidTr="000E2A59">
        <w:tc>
          <w:tcPr>
            <w:tcW w:w="2263" w:type="dxa"/>
          </w:tcPr>
          <w:p w14:paraId="16DF5E18" w14:textId="77777777" w:rsidR="00863FF9" w:rsidRPr="00A27C27" w:rsidRDefault="00863FF9">
            <w:pPr>
              <w:pStyle w:val="Stlus1"/>
              <w:rPr>
                <w:rFonts w:ascii="Constantia" w:hAnsi="Constantia"/>
                <w:b w:val="0"/>
                <w:color w:val="auto"/>
                <w:sz w:val="22"/>
                <w:szCs w:val="22"/>
              </w:rPr>
            </w:pPr>
            <w:bookmarkStart w:id="20" w:name="_Toc529868837"/>
            <w:bookmarkStart w:id="21" w:name="_Toc529971397"/>
            <w:r w:rsidRPr="00A27C27">
              <w:rPr>
                <w:rFonts w:ascii="Constantia" w:hAnsi="Constantia"/>
                <w:b w:val="0"/>
                <w:color w:val="auto"/>
                <w:sz w:val="22"/>
                <w:szCs w:val="22"/>
              </w:rPr>
              <w:t>Kormányrendelet</w:t>
            </w:r>
            <w:bookmarkEnd w:id="20"/>
            <w:bookmarkEnd w:id="21"/>
          </w:p>
        </w:tc>
        <w:tc>
          <w:tcPr>
            <w:tcW w:w="6799" w:type="dxa"/>
          </w:tcPr>
          <w:p w14:paraId="12296E9A" w14:textId="77777777" w:rsidR="00863FF9" w:rsidRPr="00A27C27" w:rsidRDefault="00863FF9">
            <w:pPr>
              <w:pStyle w:val="Stlus1"/>
              <w:rPr>
                <w:rFonts w:ascii="Constantia" w:hAnsi="Constantia"/>
                <w:b w:val="0"/>
                <w:color w:val="auto"/>
                <w:sz w:val="22"/>
                <w:szCs w:val="22"/>
              </w:rPr>
            </w:pPr>
            <w:bookmarkStart w:id="22" w:name="_Toc529868838"/>
            <w:bookmarkStart w:id="23" w:name="_Toc529971398"/>
            <w:r w:rsidRPr="00A27C27">
              <w:rPr>
                <w:rFonts w:ascii="Constantia" w:hAnsi="Constantia"/>
                <w:b w:val="0"/>
                <w:color w:val="auto"/>
                <w:sz w:val="22"/>
                <w:szCs w:val="22"/>
              </w:rPr>
              <w:t>a munkaerő-kölcsönzési és a magán-munkaközvetítői tevékenység nyilvántartásba vételéről és folytatásának feltételeiről szóló 118/2001. (VI. 30.) Korm. rendelet;</w:t>
            </w:r>
            <w:bookmarkEnd w:id="22"/>
            <w:bookmarkEnd w:id="23"/>
          </w:p>
        </w:tc>
      </w:tr>
      <w:tr w:rsidR="00863FF9" w:rsidRPr="001F25DA" w14:paraId="723445CE" w14:textId="77777777" w:rsidTr="000E2A59">
        <w:tc>
          <w:tcPr>
            <w:tcW w:w="2263" w:type="dxa"/>
          </w:tcPr>
          <w:p w14:paraId="31C84562" w14:textId="77777777" w:rsidR="00863FF9" w:rsidRPr="00A27C27" w:rsidRDefault="00863FF9">
            <w:pPr>
              <w:pStyle w:val="Stlus1"/>
              <w:rPr>
                <w:rFonts w:ascii="Constantia" w:hAnsi="Constantia"/>
                <w:b w:val="0"/>
                <w:color w:val="auto"/>
                <w:sz w:val="22"/>
                <w:szCs w:val="22"/>
              </w:rPr>
            </w:pPr>
            <w:bookmarkStart w:id="24" w:name="_Toc529868839"/>
            <w:bookmarkStart w:id="25" w:name="_Toc529971399"/>
            <w:r w:rsidRPr="00A27C27">
              <w:rPr>
                <w:rFonts w:ascii="Constantia" w:hAnsi="Constantia"/>
                <w:b w:val="0"/>
                <w:color w:val="auto"/>
                <w:sz w:val="22"/>
                <w:szCs w:val="22"/>
              </w:rPr>
              <w:t>Mt.</w:t>
            </w:r>
            <w:bookmarkEnd w:id="24"/>
            <w:bookmarkEnd w:id="25"/>
          </w:p>
        </w:tc>
        <w:tc>
          <w:tcPr>
            <w:tcW w:w="6799" w:type="dxa"/>
          </w:tcPr>
          <w:p w14:paraId="6B1A7CD7" w14:textId="77777777" w:rsidR="00863FF9" w:rsidRPr="00A27C27" w:rsidRDefault="00863FF9">
            <w:pPr>
              <w:pStyle w:val="Stlus1"/>
              <w:rPr>
                <w:rFonts w:ascii="Constantia" w:hAnsi="Constantia"/>
                <w:b w:val="0"/>
                <w:color w:val="auto"/>
                <w:sz w:val="22"/>
                <w:szCs w:val="22"/>
              </w:rPr>
            </w:pPr>
            <w:bookmarkStart w:id="26" w:name="_Toc529868840"/>
            <w:bookmarkStart w:id="27" w:name="_Toc529971400"/>
            <w:r w:rsidRPr="00A27C27">
              <w:rPr>
                <w:rFonts w:ascii="Constantia" w:hAnsi="Constantia"/>
                <w:b w:val="0"/>
                <w:color w:val="auto"/>
                <w:sz w:val="22"/>
                <w:szCs w:val="22"/>
              </w:rPr>
              <w:t>a munka törvénykönyvéről szóló 2012. évi I. törvény;</w:t>
            </w:r>
            <w:bookmarkEnd w:id="26"/>
            <w:bookmarkEnd w:id="27"/>
          </w:p>
        </w:tc>
      </w:tr>
      <w:tr w:rsidR="00863FF9" w:rsidRPr="001F25DA" w14:paraId="17ECD6F6" w14:textId="77777777" w:rsidTr="000E2A59">
        <w:tc>
          <w:tcPr>
            <w:tcW w:w="2263" w:type="dxa"/>
          </w:tcPr>
          <w:p w14:paraId="5A66D9DC" w14:textId="77777777" w:rsidR="00863FF9" w:rsidRPr="00A27C27" w:rsidRDefault="00863FF9">
            <w:pPr>
              <w:pStyle w:val="Stlus1"/>
              <w:rPr>
                <w:rFonts w:ascii="Constantia" w:hAnsi="Constantia"/>
                <w:b w:val="0"/>
                <w:color w:val="auto"/>
                <w:sz w:val="22"/>
                <w:szCs w:val="22"/>
              </w:rPr>
            </w:pPr>
            <w:r w:rsidRPr="00A27C27">
              <w:rPr>
                <w:rFonts w:ascii="Constantia" w:hAnsi="Constantia"/>
                <w:b w:val="0"/>
                <w:color w:val="auto"/>
                <w:sz w:val="22"/>
                <w:szCs w:val="22"/>
              </w:rPr>
              <w:lastRenderedPageBreak/>
              <w:t>Weboldal</w:t>
            </w:r>
          </w:p>
        </w:tc>
        <w:tc>
          <w:tcPr>
            <w:tcW w:w="6799" w:type="dxa"/>
          </w:tcPr>
          <w:p w14:paraId="36C0A7A9" w14:textId="77777777" w:rsidR="00863FF9" w:rsidRPr="00A27C27" w:rsidRDefault="00863FF9">
            <w:pPr>
              <w:pStyle w:val="Stlus1"/>
              <w:rPr>
                <w:rFonts w:ascii="Constantia" w:hAnsi="Constantia"/>
                <w:b w:val="0"/>
                <w:color w:val="auto"/>
                <w:sz w:val="22"/>
                <w:szCs w:val="22"/>
              </w:rPr>
            </w:pPr>
            <w:bookmarkStart w:id="28" w:name="_Toc529868842"/>
            <w:bookmarkStart w:id="29" w:name="_Toc529971402"/>
            <w:r w:rsidRPr="00A27C27">
              <w:rPr>
                <w:rFonts w:ascii="Constantia" w:hAnsi="Constantia"/>
                <w:b w:val="0"/>
                <w:color w:val="auto"/>
                <w:sz w:val="22"/>
                <w:szCs w:val="22"/>
              </w:rPr>
              <w:t>Adatkezelő által üzemeltetett</w:t>
            </w:r>
            <w:r w:rsidRPr="00A27C27">
              <w:rPr>
                <w:rFonts w:ascii="Constantia" w:hAnsi="Constantia"/>
                <w:color w:val="auto"/>
                <w:sz w:val="22"/>
                <w:szCs w:val="22"/>
              </w:rPr>
              <w:t xml:space="preserve"> </w:t>
            </w:r>
            <w:r w:rsidRPr="00A27C27">
              <w:rPr>
                <w:rFonts w:ascii="Constantia" w:hAnsi="Constantia"/>
                <w:b w:val="0"/>
                <w:color w:val="auto"/>
                <w:sz w:val="22"/>
                <w:szCs w:val="22"/>
              </w:rPr>
              <w:t>www.delego.hu weboldal;</w:t>
            </w:r>
            <w:bookmarkEnd w:id="28"/>
            <w:bookmarkEnd w:id="29"/>
          </w:p>
        </w:tc>
      </w:tr>
      <w:tr w:rsidR="00863FF9" w:rsidRPr="001F25DA" w14:paraId="281F0154" w14:textId="77777777" w:rsidTr="000E2A59">
        <w:tc>
          <w:tcPr>
            <w:tcW w:w="2263" w:type="dxa"/>
          </w:tcPr>
          <w:p w14:paraId="73FF69AA" w14:textId="77777777" w:rsidR="00863FF9" w:rsidRPr="00A27C27" w:rsidRDefault="00863FF9">
            <w:pPr>
              <w:pStyle w:val="Stlus1"/>
              <w:rPr>
                <w:rFonts w:ascii="Constantia" w:hAnsi="Constantia"/>
                <w:b w:val="0"/>
                <w:color w:val="auto"/>
                <w:sz w:val="22"/>
                <w:szCs w:val="22"/>
              </w:rPr>
            </w:pPr>
            <w:bookmarkStart w:id="30" w:name="_Toc529868843"/>
            <w:bookmarkStart w:id="31" w:name="_Toc529971403"/>
            <w:r w:rsidRPr="00A27C27">
              <w:rPr>
                <w:rFonts w:ascii="Constantia" w:hAnsi="Constantia"/>
                <w:b w:val="0"/>
                <w:color w:val="auto"/>
                <w:sz w:val="22"/>
                <w:szCs w:val="22"/>
              </w:rPr>
              <w:t>Ügyfél</w:t>
            </w:r>
            <w:bookmarkEnd w:id="30"/>
            <w:bookmarkEnd w:id="31"/>
          </w:p>
        </w:tc>
        <w:tc>
          <w:tcPr>
            <w:tcW w:w="6799" w:type="dxa"/>
          </w:tcPr>
          <w:p w14:paraId="288597D8" w14:textId="77777777" w:rsidR="00863FF9" w:rsidRPr="00A27C27" w:rsidRDefault="00863FF9">
            <w:pPr>
              <w:pStyle w:val="Stlus1"/>
              <w:rPr>
                <w:rFonts w:ascii="Constantia" w:hAnsi="Constantia"/>
                <w:b w:val="0"/>
                <w:color w:val="auto"/>
                <w:sz w:val="22"/>
                <w:szCs w:val="22"/>
              </w:rPr>
            </w:pPr>
            <w:bookmarkStart w:id="32" w:name="_Toc529868844"/>
            <w:bookmarkStart w:id="33" w:name="_Toc529971404"/>
            <w:r w:rsidRPr="00A27C27">
              <w:rPr>
                <w:rFonts w:ascii="Constantia" w:hAnsi="Constantia"/>
                <w:b w:val="0"/>
                <w:color w:val="auto"/>
                <w:sz w:val="22"/>
                <w:szCs w:val="22"/>
              </w:rPr>
              <w:t xml:space="preserve">az Adatkezelővel vagy a </w:t>
            </w:r>
            <w:proofErr w:type="spellStart"/>
            <w:r w:rsidRPr="00A27C27">
              <w:rPr>
                <w:rFonts w:ascii="Constantia" w:hAnsi="Constantia"/>
                <w:b w:val="0"/>
                <w:color w:val="auto"/>
                <w:sz w:val="22"/>
                <w:szCs w:val="22"/>
              </w:rPr>
              <w:t>Delego</w:t>
            </w:r>
            <w:proofErr w:type="spellEnd"/>
            <w:r w:rsidRPr="00A27C27">
              <w:rPr>
                <w:rFonts w:ascii="Constantia" w:hAnsi="Constantia"/>
                <w:b w:val="0"/>
                <w:color w:val="auto"/>
                <w:sz w:val="22"/>
                <w:szCs w:val="22"/>
              </w:rPr>
              <w:t xml:space="preserve"> Consulting Kft.-vel megbízási szerződés alapján kapcsolatban álló harmadik felek, munkaerő-kölcsönzésre irányuló megbízás esetén a kölcsönvevő; munkaerő-közvetítési szolgáltatás nyújtására irányuló megbízás esetén a megbízó fél</w:t>
            </w:r>
            <w:bookmarkEnd w:id="32"/>
            <w:bookmarkEnd w:id="33"/>
            <w:r w:rsidRPr="00A27C27">
              <w:rPr>
                <w:rFonts w:ascii="Constantia" w:hAnsi="Constantia"/>
                <w:b w:val="0"/>
                <w:color w:val="auto"/>
                <w:sz w:val="22"/>
                <w:szCs w:val="22"/>
              </w:rPr>
              <w:t>.</w:t>
            </w:r>
          </w:p>
        </w:tc>
      </w:tr>
    </w:tbl>
    <w:p w14:paraId="4882AE69" w14:textId="1AB7458E" w:rsidR="00FB7593" w:rsidRDefault="00FB7593" w:rsidP="00A27C27">
      <w:pPr>
        <w:pStyle w:val="jStlus1"/>
        <w:numPr>
          <w:ilvl w:val="0"/>
          <w:numId w:val="0"/>
        </w:numPr>
        <w:ind w:left="567"/>
        <w:rPr>
          <w:lang w:eastAsia="hu-HU"/>
        </w:rPr>
      </w:pPr>
    </w:p>
    <w:p w14:paraId="03F429F6" w14:textId="77777777" w:rsidR="00FB7593" w:rsidRDefault="00FB7593">
      <w:pPr>
        <w:rPr>
          <w:rFonts w:ascii="Constantia" w:hAnsi="Constantia"/>
          <w:b/>
          <w:lang w:eastAsia="hu-HU"/>
        </w:rPr>
      </w:pPr>
      <w:r>
        <w:rPr>
          <w:lang w:eastAsia="hu-HU"/>
        </w:rPr>
        <w:br w:type="page"/>
      </w:r>
    </w:p>
    <w:p w14:paraId="41454D67" w14:textId="77777777" w:rsidR="00BD4BC0" w:rsidRPr="001F25DA" w:rsidRDefault="00BD4BC0" w:rsidP="00A27C27">
      <w:pPr>
        <w:pStyle w:val="jStlus1"/>
        <w:numPr>
          <w:ilvl w:val="0"/>
          <w:numId w:val="0"/>
        </w:numPr>
        <w:ind w:left="567"/>
        <w:rPr>
          <w:lang w:eastAsia="hu-HU"/>
        </w:rPr>
      </w:pPr>
    </w:p>
    <w:p w14:paraId="5869C324" w14:textId="77777777" w:rsidR="003E0407" w:rsidRPr="001F25DA" w:rsidRDefault="00954530">
      <w:pPr>
        <w:pStyle w:val="jStlus1"/>
        <w:rPr>
          <w:lang w:eastAsia="hu-HU"/>
        </w:rPr>
      </w:pPr>
      <w:bookmarkStart w:id="34" w:name="_Toc530996460"/>
      <w:bookmarkStart w:id="35" w:name="_Toc531262532"/>
      <w:r w:rsidRPr="001F25DA">
        <w:rPr>
          <w:lang w:eastAsia="hu-HU"/>
        </w:rPr>
        <w:t>Adatkezelő általi egyes adatkezelések</w:t>
      </w:r>
      <w:bookmarkEnd w:id="34"/>
      <w:bookmarkEnd w:id="35"/>
    </w:p>
    <w:p w14:paraId="6C70237A" w14:textId="0769B53F" w:rsidR="00954530" w:rsidRPr="00A27C27" w:rsidRDefault="00954530">
      <w:pPr>
        <w:spacing w:before="100" w:beforeAutospacing="1" w:after="100" w:afterAutospacing="1" w:line="240" w:lineRule="auto"/>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Személyes adatai természetes személyeknek vannak. Bármilyen, egy adott természetes személyre – az adatvédelmi jogszabályok szóhasználata szerint "</w:t>
      </w:r>
      <w:r w:rsidR="007E6A1B">
        <w:rPr>
          <w:rFonts w:ascii="Constantia" w:eastAsia="Times New Roman" w:hAnsi="Constantia" w:cs="Times New Roman"/>
          <w:lang w:eastAsia="hu-HU"/>
        </w:rPr>
        <w:t>É</w:t>
      </w:r>
      <w:r w:rsidRPr="00A27C27">
        <w:rPr>
          <w:rFonts w:ascii="Constantia" w:eastAsia="Times New Roman" w:hAnsi="Constantia" w:cs="Times New Roman"/>
          <w:lang w:eastAsia="hu-HU"/>
        </w:rPr>
        <w:t>rintettre" – vonatkozó információ személyes adatnak minősülhet. Személyes adat például a név, a telefonszám, az email-cím, a képmás, a vide</w:t>
      </w:r>
      <w:r w:rsidR="006161FE">
        <w:rPr>
          <w:rFonts w:ascii="Constantia" w:eastAsia="Times New Roman" w:hAnsi="Constantia" w:cs="Times New Roman"/>
          <w:lang w:eastAsia="hu-HU"/>
        </w:rPr>
        <w:t>ó</w:t>
      </w:r>
      <w:r w:rsidRPr="00A27C27">
        <w:rPr>
          <w:rFonts w:ascii="Constantia" w:eastAsia="Times New Roman" w:hAnsi="Constantia" w:cs="Times New Roman"/>
          <w:lang w:eastAsia="hu-HU"/>
        </w:rPr>
        <w:t>- és hangfelvétel, az iskolai képzettség, a korábbi munkahelyek listája</w:t>
      </w:r>
      <w:r w:rsidR="007E6A1B">
        <w:rPr>
          <w:rFonts w:ascii="Constantia" w:eastAsia="Times New Roman" w:hAnsi="Constantia" w:cs="Times New Roman"/>
          <w:lang w:eastAsia="hu-HU"/>
        </w:rPr>
        <w:t>, amennyiben az alapján a természetes személy azonosítható</w:t>
      </w:r>
      <w:r w:rsidRPr="00A27C27">
        <w:rPr>
          <w:rFonts w:ascii="Constantia" w:eastAsia="Times New Roman" w:hAnsi="Constantia" w:cs="Times New Roman"/>
          <w:lang w:eastAsia="hu-HU"/>
        </w:rPr>
        <w:t>.</w:t>
      </w:r>
    </w:p>
    <w:p w14:paraId="250DF2A3" w14:textId="261A900F" w:rsidR="008F0589" w:rsidRPr="00A27C27" w:rsidRDefault="008F0589">
      <w:pPr>
        <w:spacing w:before="100" w:beforeAutospacing="1" w:after="100" w:afterAutospacing="1" w:line="240" w:lineRule="auto"/>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Szolgáltatásainkat </w:t>
      </w:r>
      <w:r w:rsidR="00657F2F" w:rsidRPr="00A27C27">
        <w:rPr>
          <w:rFonts w:ascii="Constantia" w:eastAsia="Times New Roman" w:hAnsi="Constantia" w:cs="Times New Roman"/>
          <w:lang w:eastAsia="hu-HU"/>
        </w:rPr>
        <w:t xml:space="preserve">a </w:t>
      </w:r>
      <w:proofErr w:type="spellStart"/>
      <w:r w:rsidR="00657F2F" w:rsidRPr="00A27C27">
        <w:rPr>
          <w:rFonts w:ascii="Constantia" w:eastAsia="Times New Roman" w:hAnsi="Constantia" w:cs="Times New Roman"/>
          <w:lang w:eastAsia="hu-HU"/>
        </w:rPr>
        <w:t>Delego</w:t>
      </w:r>
      <w:proofErr w:type="spellEnd"/>
      <w:r w:rsidR="00657F2F" w:rsidRPr="00A27C27">
        <w:rPr>
          <w:rFonts w:ascii="Constantia" w:eastAsia="Times New Roman" w:hAnsi="Constantia" w:cs="Times New Roman"/>
          <w:lang w:eastAsia="hu-HU"/>
        </w:rPr>
        <w:t xml:space="preserve"> Cégcsoporton keresztül </w:t>
      </w:r>
      <w:r w:rsidRPr="00A27C27">
        <w:rPr>
          <w:rFonts w:ascii="Constantia" w:eastAsia="Times New Roman" w:hAnsi="Constantia" w:cs="Times New Roman"/>
          <w:lang w:eastAsia="hu-HU"/>
        </w:rPr>
        <w:t>nyújtjuk, a</w:t>
      </w:r>
      <w:r w:rsidR="00657F2F" w:rsidRPr="00A27C27">
        <w:rPr>
          <w:rFonts w:ascii="Constantia" w:eastAsia="Times New Roman" w:hAnsi="Constantia" w:cs="Times New Roman"/>
          <w:lang w:eastAsia="hu-HU"/>
        </w:rPr>
        <w:t>melynek tagjai</w:t>
      </w:r>
      <w:r w:rsidRPr="00A27C27">
        <w:rPr>
          <w:rFonts w:ascii="Constantia" w:eastAsia="Times New Roman" w:hAnsi="Constantia" w:cs="Times New Roman"/>
          <w:lang w:eastAsia="hu-HU"/>
        </w:rPr>
        <w:t xml:space="preserve"> </w:t>
      </w:r>
      <w:r w:rsidR="000E213C">
        <w:rPr>
          <w:rFonts w:ascii="Constantia" w:eastAsia="Times New Roman" w:hAnsi="Constantia" w:cs="Times New Roman"/>
          <w:lang w:eastAsia="hu-HU"/>
        </w:rPr>
        <w:t xml:space="preserve">önálló vagy </w:t>
      </w:r>
      <w:r w:rsidRPr="00A27C27">
        <w:rPr>
          <w:rFonts w:ascii="Constantia" w:eastAsia="Times New Roman" w:hAnsi="Constantia" w:cs="Times New Roman"/>
          <w:lang w:eastAsia="hu-HU"/>
        </w:rPr>
        <w:t xml:space="preserve">Közös Adatkezelőnek vagy Adatfeldolgozónak minősülnek. A </w:t>
      </w:r>
      <w:r w:rsidR="007E6A1B">
        <w:rPr>
          <w:rFonts w:ascii="Constantia" w:eastAsia="Times New Roman" w:hAnsi="Constantia" w:cs="Times New Roman"/>
          <w:lang w:eastAsia="hu-HU"/>
        </w:rPr>
        <w:t>K</w:t>
      </w:r>
      <w:r w:rsidRPr="00A27C27">
        <w:rPr>
          <w:rFonts w:ascii="Constantia" w:eastAsia="Times New Roman" w:hAnsi="Constantia" w:cs="Times New Roman"/>
          <w:lang w:eastAsia="hu-HU"/>
        </w:rPr>
        <w:t xml:space="preserve">özös </w:t>
      </w:r>
      <w:r w:rsidR="007E6A1B">
        <w:rPr>
          <w:rFonts w:ascii="Constantia" w:eastAsia="Times New Roman" w:hAnsi="Constantia" w:cs="Times New Roman"/>
          <w:lang w:eastAsia="hu-HU"/>
        </w:rPr>
        <w:t>A</w:t>
      </w:r>
      <w:r w:rsidRPr="00A27C27">
        <w:rPr>
          <w:rFonts w:ascii="Constantia" w:eastAsia="Times New Roman" w:hAnsi="Constantia" w:cs="Times New Roman"/>
          <w:lang w:eastAsia="hu-HU"/>
        </w:rPr>
        <w:t>datkezelés esetén az Adatkezelő és a további Közös Adatkezelők az adatkezelés céljait és eszközeit együttesen határozzák meg, míg Adatfeldolgozók igénybevétele esetén az adatkezelésért elsősorban az Adatkezelő felel, akinek utasításai alapján kezelnek bizonyos adatokat az Adatfeldolgozók. Mind a</w:t>
      </w:r>
      <w:r w:rsidR="000E213C">
        <w:rPr>
          <w:rFonts w:ascii="Constantia" w:eastAsia="Times New Roman" w:hAnsi="Constantia" w:cs="Times New Roman"/>
          <w:lang w:eastAsia="hu-HU"/>
        </w:rPr>
        <w:t>z önálló, mind a</w:t>
      </w:r>
      <w:r w:rsidRPr="00A27C27">
        <w:rPr>
          <w:rFonts w:ascii="Constantia" w:eastAsia="Times New Roman" w:hAnsi="Constantia" w:cs="Times New Roman"/>
          <w:lang w:eastAsia="hu-HU"/>
        </w:rPr>
        <w:t xml:space="preserve"> Közös Adatkezelők, mind pedig az Adatfeldolgozók ugyanazon elveknek kötelesek megfelelni az adatkezelés tekintetében, mint az Adatkezelő.</w:t>
      </w:r>
    </w:p>
    <w:p w14:paraId="23221FAC" w14:textId="77777777" w:rsidR="00C91625" w:rsidRPr="00A27C27" w:rsidRDefault="00C91625">
      <w:pPr>
        <w:pStyle w:val="jStlus2"/>
        <w:ind w:left="567" w:hanging="567"/>
        <w:rPr>
          <w:color w:val="auto"/>
        </w:rPr>
      </w:pPr>
      <w:bookmarkStart w:id="36" w:name="_Toc529971406"/>
      <w:bookmarkStart w:id="37" w:name="_Toc530996461"/>
      <w:bookmarkStart w:id="38" w:name="_Toc531262533"/>
      <w:r w:rsidRPr="00A27C27">
        <w:rPr>
          <w:color w:val="auto"/>
        </w:rPr>
        <w:t>A jelölti adatbázis kapcsán felmerülő adatkezelés</w:t>
      </w:r>
      <w:bookmarkEnd w:id="36"/>
      <w:bookmarkEnd w:id="37"/>
      <w:bookmarkEnd w:id="38"/>
    </w:p>
    <w:p w14:paraId="4D5581D0" w14:textId="2D3F9209" w:rsidR="007E6A1B" w:rsidRDefault="007E6A1B">
      <w:pPr>
        <w:jc w:val="both"/>
        <w:rPr>
          <w:rFonts w:ascii="Constantia" w:hAnsi="Constantia"/>
        </w:rPr>
      </w:pPr>
      <w:r w:rsidRPr="007E6A1B">
        <w:rPr>
          <w:rFonts w:ascii="Constantia" w:hAnsi="Constantia"/>
        </w:rPr>
        <w:t xml:space="preserve">A jelölti adatbázisban szereplő Személyes Adatok tekintetében a </w:t>
      </w:r>
      <w:proofErr w:type="spellStart"/>
      <w:r w:rsidRPr="007E6A1B">
        <w:rPr>
          <w:rFonts w:ascii="Constantia" w:hAnsi="Constantia"/>
        </w:rPr>
        <w:t>Delego</w:t>
      </w:r>
      <w:proofErr w:type="spellEnd"/>
      <w:r w:rsidRPr="007E6A1B">
        <w:rPr>
          <w:rFonts w:ascii="Constantia" w:hAnsi="Constantia"/>
        </w:rPr>
        <w:t xml:space="preserve"> Személyzeti Kft. és a </w:t>
      </w:r>
      <w:proofErr w:type="spellStart"/>
      <w:r w:rsidRPr="007E6A1B">
        <w:rPr>
          <w:rFonts w:ascii="Constantia" w:hAnsi="Constantia"/>
        </w:rPr>
        <w:t>Delego</w:t>
      </w:r>
      <w:proofErr w:type="spellEnd"/>
      <w:r w:rsidRPr="007E6A1B">
        <w:rPr>
          <w:rFonts w:ascii="Constantia" w:hAnsi="Constantia"/>
        </w:rPr>
        <w:t xml:space="preserve"> Consulting Kft. Közös Adatkezelőnek minősülnek.</w:t>
      </w:r>
    </w:p>
    <w:p w14:paraId="6F25D5C2" w14:textId="59ECE432" w:rsidR="00C91625" w:rsidRPr="001F25DA" w:rsidRDefault="00C91625">
      <w:pPr>
        <w:jc w:val="both"/>
        <w:rPr>
          <w:rFonts w:ascii="Constantia" w:hAnsi="Constantia"/>
        </w:rPr>
      </w:pPr>
      <w:r w:rsidRPr="001F25DA">
        <w:rPr>
          <w:rFonts w:ascii="Constantia" w:hAnsi="Constantia"/>
        </w:rPr>
        <w:t>Az Érintettek</w:t>
      </w:r>
      <w:r w:rsidR="00657F2F" w:rsidRPr="001F25DA">
        <w:rPr>
          <w:rFonts w:ascii="Constantia" w:hAnsi="Constantia"/>
        </w:rPr>
        <w:t xml:space="preserve"> </w:t>
      </w:r>
      <w:r w:rsidR="009A23E7">
        <w:rPr>
          <w:rFonts w:ascii="Constantia" w:hAnsi="Constantia"/>
        </w:rPr>
        <w:t xml:space="preserve">megadják </w:t>
      </w:r>
      <w:r w:rsidRPr="001F25DA">
        <w:rPr>
          <w:rFonts w:ascii="Constantia" w:hAnsi="Constantia"/>
        </w:rPr>
        <w:t xml:space="preserve">személyes adataikat és </w:t>
      </w:r>
      <w:r w:rsidR="009A23E7">
        <w:rPr>
          <w:rFonts w:ascii="Constantia" w:hAnsi="Constantia"/>
        </w:rPr>
        <w:t xml:space="preserve">feltöltik az </w:t>
      </w:r>
      <w:r w:rsidRPr="001F25DA">
        <w:rPr>
          <w:rFonts w:ascii="Constantia" w:hAnsi="Constantia"/>
        </w:rPr>
        <w:t>azokat tartalmazó dokumentumokat a Weboldal</w:t>
      </w:r>
      <w:r w:rsidR="009A23E7">
        <w:rPr>
          <w:rFonts w:ascii="Constantia" w:hAnsi="Constantia"/>
        </w:rPr>
        <w:t>on</w:t>
      </w:r>
      <w:r w:rsidRPr="001F25DA">
        <w:rPr>
          <w:rFonts w:ascii="Constantia" w:hAnsi="Constantia"/>
        </w:rPr>
        <w:t>,</w:t>
      </w:r>
      <w:r w:rsidR="002907E8">
        <w:rPr>
          <w:rFonts w:ascii="Constantia" w:hAnsi="Constantia"/>
        </w:rPr>
        <w:t xml:space="preserve"> vagy egyéb módon (telefonon, e-mailben, személyesen) adják meg személyes adataikat és bocsátják az Adatkezelő rendelkezésére az ehhez kapcsolódó dokumentációt,</w:t>
      </w:r>
      <w:r w:rsidRPr="001F25DA">
        <w:rPr>
          <w:rFonts w:ascii="Constantia" w:hAnsi="Constantia"/>
        </w:rPr>
        <w:t xml:space="preserve"> ami</w:t>
      </w:r>
      <w:r w:rsidR="002907E8">
        <w:rPr>
          <w:rFonts w:ascii="Constantia" w:hAnsi="Constantia"/>
        </w:rPr>
        <w:t>vel egyidejűleg</w:t>
      </w:r>
      <w:r w:rsidRPr="001F25DA">
        <w:rPr>
          <w:rFonts w:ascii="Constantia" w:hAnsi="Constantia"/>
        </w:rPr>
        <w:t xml:space="preserve"> az </w:t>
      </w:r>
      <w:r w:rsidR="00657F2F" w:rsidRPr="001F25DA">
        <w:rPr>
          <w:rFonts w:ascii="Constantia" w:hAnsi="Constantia"/>
        </w:rPr>
        <w:t>É</w:t>
      </w:r>
      <w:r w:rsidRPr="001F25DA">
        <w:rPr>
          <w:rFonts w:ascii="Constantia" w:hAnsi="Constantia"/>
        </w:rPr>
        <w:t>rintettek</w:t>
      </w:r>
      <w:r w:rsidR="00657F2F" w:rsidRPr="001F25DA">
        <w:rPr>
          <w:rFonts w:ascii="Constantia" w:hAnsi="Constantia"/>
        </w:rPr>
        <w:t xml:space="preserve"> regisztrálnak az Adatkezelő adatbázisába</w:t>
      </w:r>
      <w:r w:rsidRPr="001F25DA">
        <w:rPr>
          <w:rFonts w:ascii="Constantia" w:hAnsi="Constantia"/>
        </w:rPr>
        <w:t xml:space="preserve">. Az Adatkezelő a szolgáltatásához szükséges </w:t>
      </w:r>
      <w:r w:rsidR="007E6A1B">
        <w:rPr>
          <w:rFonts w:ascii="Constantia" w:hAnsi="Constantia"/>
        </w:rPr>
        <w:t>S</w:t>
      </w:r>
      <w:r w:rsidRPr="001F25DA">
        <w:rPr>
          <w:rFonts w:ascii="Constantia" w:hAnsi="Constantia"/>
        </w:rPr>
        <w:t xml:space="preserve">zemélyes </w:t>
      </w:r>
      <w:r w:rsidR="007E6A1B">
        <w:rPr>
          <w:rFonts w:ascii="Constantia" w:hAnsi="Constantia"/>
        </w:rPr>
        <w:t>A</w:t>
      </w:r>
      <w:r w:rsidRPr="001F25DA">
        <w:rPr>
          <w:rFonts w:ascii="Constantia" w:hAnsi="Constantia"/>
        </w:rPr>
        <w:t xml:space="preserve">datokat kezeli, amely tevékenység keretén belül a jelöltek által megadott </w:t>
      </w:r>
      <w:r w:rsidR="007E6A1B">
        <w:rPr>
          <w:rFonts w:ascii="Constantia" w:hAnsi="Constantia"/>
        </w:rPr>
        <w:t>S</w:t>
      </w:r>
      <w:r w:rsidRPr="001F25DA">
        <w:rPr>
          <w:rFonts w:ascii="Constantia" w:hAnsi="Constantia"/>
        </w:rPr>
        <w:t xml:space="preserve">zemélyes </w:t>
      </w:r>
      <w:r w:rsidR="007E6A1B">
        <w:rPr>
          <w:rFonts w:ascii="Constantia" w:hAnsi="Constantia"/>
        </w:rPr>
        <w:t>A</w:t>
      </w:r>
      <w:r w:rsidRPr="001F25DA">
        <w:rPr>
          <w:rFonts w:ascii="Constantia" w:hAnsi="Constantia"/>
        </w:rPr>
        <w:t>datokból jelölti adatbázist épít. A</w:t>
      </w:r>
      <w:r w:rsidR="00F71595" w:rsidRPr="001F25DA">
        <w:rPr>
          <w:rFonts w:ascii="Constantia" w:hAnsi="Constantia"/>
        </w:rPr>
        <w:t xml:space="preserve">z Adatkezelő </w:t>
      </w:r>
      <w:r w:rsidRPr="001F25DA">
        <w:rPr>
          <w:rFonts w:ascii="Constantia" w:hAnsi="Constantia"/>
        </w:rPr>
        <w:t>kiemelt célja elősegít</w:t>
      </w:r>
      <w:r w:rsidR="00F72BD3">
        <w:rPr>
          <w:rFonts w:ascii="Constantia" w:hAnsi="Constantia"/>
        </w:rPr>
        <w:t xml:space="preserve">eni </w:t>
      </w:r>
      <w:r w:rsidRPr="001F25DA">
        <w:rPr>
          <w:rFonts w:ascii="Constantia" w:hAnsi="Constantia"/>
        </w:rPr>
        <w:t>a munkaerő-kölcsönzés és a munkaerő-közvetítési szolgáltatása magas szinten történő nyújtását. Emellett az Érintettek számára is előnnyel jár az adatbázis kiépítése, amely által a jelöltek gyorsabban és egyszerűbben találhatnak munkát.</w:t>
      </w:r>
    </w:p>
    <w:p w14:paraId="1986703C" w14:textId="77777777" w:rsidR="00C91625" w:rsidRPr="001F25DA" w:rsidRDefault="00C91625">
      <w:pPr>
        <w:jc w:val="both"/>
        <w:rPr>
          <w:rFonts w:ascii="Constantia" w:hAnsi="Constantia"/>
        </w:rPr>
      </w:pPr>
      <w:r w:rsidRPr="001F25DA">
        <w:rPr>
          <w:rFonts w:ascii="Constantia" w:hAnsi="Constantia"/>
        </w:rPr>
        <w:t>A jelölti adatbázis kapcsán felmerülő adatkezelés részleteit az alábbiakban olvashatja.</w:t>
      </w:r>
    </w:p>
    <w:tbl>
      <w:tblPr>
        <w:tblStyle w:val="Rcsostblzat"/>
        <w:tblW w:w="0" w:type="auto"/>
        <w:tblLook w:val="04A0" w:firstRow="1" w:lastRow="0" w:firstColumn="1" w:lastColumn="0" w:noHBand="0" w:noVBand="1"/>
      </w:tblPr>
      <w:tblGrid>
        <w:gridCol w:w="2405"/>
        <w:gridCol w:w="6657"/>
      </w:tblGrid>
      <w:tr w:rsidR="00D349A3" w:rsidRPr="001F25DA" w14:paraId="445C5BF5" w14:textId="77777777" w:rsidTr="000E2A59">
        <w:tc>
          <w:tcPr>
            <w:tcW w:w="2405" w:type="dxa"/>
          </w:tcPr>
          <w:p w14:paraId="558C71E8"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Kezelt adatok köre</w:t>
            </w:r>
          </w:p>
        </w:tc>
        <w:tc>
          <w:tcPr>
            <w:tcW w:w="6657" w:type="dxa"/>
          </w:tcPr>
          <w:p w14:paraId="6CCAFC12"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Weboldalon</w:t>
            </w:r>
            <w:r>
              <w:rPr>
                <w:rFonts w:ascii="Constantia" w:eastAsia="Times New Roman" w:hAnsi="Constantia" w:cs="Times New Roman"/>
                <w:lang w:eastAsia="hu-HU"/>
              </w:rPr>
              <w:t>, egyéb hirdetési felületeken (e-mail továbbításával), telefonon</w:t>
            </w:r>
            <w:r w:rsidRPr="00A27C27">
              <w:rPr>
                <w:rFonts w:ascii="Constantia" w:eastAsia="Times New Roman" w:hAnsi="Constantia" w:cs="Times New Roman"/>
                <w:lang w:eastAsia="hu-HU"/>
              </w:rPr>
              <w:t xml:space="preserve"> </w:t>
            </w:r>
            <w:r>
              <w:rPr>
                <w:rFonts w:ascii="Constantia" w:eastAsia="Times New Roman" w:hAnsi="Constantia" w:cs="Times New Roman"/>
                <w:lang w:eastAsia="hu-HU"/>
              </w:rPr>
              <w:t xml:space="preserve">és személyesen </w:t>
            </w:r>
            <w:r w:rsidRPr="00A27C27">
              <w:rPr>
                <w:rFonts w:ascii="Constantia" w:eastAsia="Times New Roman" w:hAnsi="Constantia" w:cs="Times New Roman"/>
                <w:lang w:eastAsia="hu-HU"/>
              </w:rPr>
              <w:t>kétféle módon regisztrálhat az Érintett</w:t>
            </w:r>
            <w:r>
              <w:rPr>
                <w:rFonts w:ascii="Constantia" w:eastAsia="Times New Roman" w:hAnsi="Constantia" w:cs="Times New Roman"/>
                <w:lang w:eastAsia="hu-HU"/>
              </w:rPr>
              <w:t>, aminek eredményeként eltérő adatkört kezel az Adatkezelő</w:t>
            </w:r>
            <w:r w:rsidRPr="00A27C27">
              <w:rPr>
                <w:rFonts w:ascii="Constantia" w:eastAsia="Times New Roman" w:hAnsi="Constantia" w:cs="Times New Roman"/>
                <w:lang w:eastAsia="hu-HU"/>
              </w:rPr>
              <w:t>:</w:t>
            </w:r>
          </w:p>
          <w:p w14:paraId="42351D06" w14:textId="77777777" w:rsidR="00D349A3" w:rsidRDefault="00D349A3" w:rsidP="00D349A3">
            <w:pPr>
              <w:pStyle w:val="Listaszerbekezds"/>
              <w:numPr>
                <w:ilvl w:val="0"/>
                <w:numId w:val="30"/>
              </w:numPr>
              <w:spacing w:before="100" w:beforeAutospacing="1" w:after="100" w:afterAutospacing="1"/>
              <w:ind w:left="315" w:hanging="283"/>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Gyors jelentkezés</w:t>
            </w:r>
            <w:r>
              <w:rPr>
                <w:rFonts w:ascii="Constantia" w:eastAsia="Times New Roman" w:hAnsi="Constantia" w:cs="Times New Roman"/>
                <w:lang w:eastAsia="hu-HU"/>
              </w:rPr>
              <w:t xml:space="preserve"> esetén </w:t>
            </w:r>
            <w:r w:rsidRPr="00A27C27">
              <w:rPr>
                <w:rFonts w:ascii="Constantia" w:eastAsia="Times New Roman" w:hAnsi="Constantia" w:cs="Times New Roman"/>
                <w:lang w:eastAsia="hu-HU"/>
              </w:rPr>
              <w:t xml:space="preserve">az </w:t>
            </w:r>
            <w:r>
              <w:rPr>
                <w:rFonts w:ascii="Constantia" w:eastAsia="Times New Roman" w:hAnsi="Constantia" w:cs="Times New Roman"/>
                <w:lang w:eastAsia="hu-HU"/>
              </w:rPr>
              <w:t>É</w:t>
            </w:r>
            <w:r w:rsidRPr="00A27C27">
              <w:rPr>
                <w:rFonts w:ascii="Constantia" w:eastAsia="Times New Roman" w:hAnsi="Constantia" w:cs="Times New Roman"/>
                <w:lang w:eastAsia="hu-HU"/>
              </w:rPr>
              <w:t>rintett alábbi személyes adat</w:t>
            </w:r>
            <w:r>
              <w:rPr>
                <w:rFonts w:ascii="Constantia" w:eastAsia="Times New Roman" w:hAnsi="Constantia" w:cs="Times New Roman"/>
                <w:lang w:eastAsia="hu-HU"/>
              </w:rPr>
              <w:t>ait</w:t>
            </w:r>
            <w:r w:rsidRPr="00A27C27">
              <w:rPr>
                <w:rFonts w:ascii="Constantia" w:eastAsia="Times New Roman" w:hAnsi="Constantia" w:cs="Times New Roman"/>
                <w:lang w:eastAsia="hu-HU"/>
              </w:rPr>
              <w:t xml:space="preserve"> kezeljük:</w:t>
            </w:r>
          </w:p>
          <w:p w14:paraId="0AA74AF8" w14:textId="77777777" w:rsidR="00D349A3" w:rsidRPr="00A27C27" w:rsidRDefault="00D349A3" w:rsidP="00D349A3">
            <w:pPr>
              <w:pStyle w:val="Listaszerbekezds"/>
              <w:spacing w:before="100" w:beforeAutospacing="1" w:after="100" w:afterAutospacing="1"/>
              <w:ind w:left="315"/>
              <w:jc w:val="both"/>
              <w:textAlignment w:val="baseline"/>
              <w:rPr>
                <w:rFonts w:ascii="Constantia" w:eastAsia="Times New Roman" w:hAnsi="Constantia" w:cs="Times New Roman"/>
                <w:lang w:eastAsia="hu-HU"/>
              </w:rPr>
            </w:pPr>
          </w:p>
          <w:p w14:paraId="4EF3D320" w14:textId="77777777" w:rsidR="00D349A3" w:rsidRPr="00A27C27" w:rsidRDefault="00D349A3" w:rsidP="00D349A3">
            <w:pPr>
              <w:pStyle w:val="Listaszerbekezds"/>
              <w:numPr>
                <w:ilvl w:val="0"/>
                <w:numId w:val="9"/>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név*</w:t>
            </w:r>
          </w:p>
          <w:p w14:paraId="7AF753F4" w14:textId="77777777" w:rsidR="00D349A3" w:rsidRPr="00A27C27" w:rsidRDefault="00D349A3" w:rsidP="00D349A3">
            <w:pPr>
              <w:pStyle w:val="Listaszerbekezds"/>
              <w:numPr>
                <w:ilvl w:val="0"/>
                <w:numId w:val="9"/>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e-mailcím*</w:t>
            </w:r>
          </w:p>
          <w:p w14:paraId="7D5CB5F7" w14:textId="77777777" w:rsidR="00D349A3" w:rsidRPr="00A27C27" w:rsidRDefault="00D349A3" w:rsidP="00D349A3">
            <w:pPr>
              <w:pStyle w:val="Listaszerbekezds"/>
              <w:numPr>
                <w:ilvl w:val="0"/>
                <w:numId w:val="9"/>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telefonszám*</w:t>
            </w:r>
          </w:p>
          <w:p w14:paraId="68BDCE85" w14:textId="77777777" w:rsidR="00D349A3" w:rsidRPr="00A27C27" w:rsidRDefault="00D349A3" w:rsidP="00D349A3">
            <w:pPr>
              <w:pStyle w:val="Listaszerbekezds"/>
              <w:numPr>
                <w:ilvl w:val="0"/>
                <w:numId w:val="9"/>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önéletrajz</w:t>
            </w:r>
          </w:p>
          <w:p w14:paraId="54A8C604"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w:t>
            </w:r>
            <w:proofErr w:type="spellStart"/>
            <w:r w:rsidRPr="00A27C27">
              <w:rPr>
                <w:rFonts w:ascii="Constantia" w:eastAsia="Times New Roman" w:hAnsi="Constantia" w:cs="Times New Roman"/>
                <w:lang w:eastAsia="hu-HU"/>
              </w:rPr>
              <w:t>gal</w:t>
            </w:r>
            <w:proofErr w:type="spellEnd"/>
            <w:r w:rsidRPr="00A27C27">
              <w:rPr>
                <w:rFonts w:ascii="Constantia" w:eastAsia="Times New Roman" w:hAnsi="Constantia" w:cs="Times New Roman"/>
                <w:lang w:eastAsia="hu-HU"/>
              </w:rPr>
              <w:t xml:space="preserve"> jelzett személyes adatok megadása kötelező.</w:t>
            </w:r>
          </w:p>
          <w:p w14:paraId="69C17166" w14:textId="77777777" w:rsidR="00D349A3" w:rsidRDefault="00D349A3" w:rsidP="00D349A3">
            <w:pPr>
              <w:pStyle w:val="Listaszerbekezds"/>
              <w:numPr>
                <w:ilvl w:val="0"/>
                <w:numId w:val="30"/>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Általános regisztráció</w:t>
            </w:r>
            <w:r>
              <w:rPr>
                <w:rFonts w:ascii="Constantia" w:eastAsia="Times New Roman" w:hAnsi="Constantia" w:cs="Times New Roman"/>
                <w:lang w:eastAsia="hu-HU"/>
              </w:rPr>
              <w:t xml:space="preserve"> esetén,</w:t>
            </w:r>
            <w:r w:rsidRPr="00A27C27">
              <w:rPr>
                <w:rFonts w:ascii="Constantia" w:eastAsia="Times New Roman" w:hAnsi="Constantia" w:cs="Times New Roman"/>
                <w:lang w:eastAsia="hu-HU"/>
              </w:rPr>
              <w:t xml:space="preserve"> amely során az Érintett egy részletesebb profilt tölt fel a Weboldalra</w:t>
            </w:r>
            <w:r>
              <w:rPr>
                <w:rFonts w:ascii="Constantia" w:eastAsia="Times New Roman" w:hAnsi="Constantia" w:cs="Times New Roman"/>
                <w:lang w:eastAsia="hu-HU"/>
              </w:rPr>
              <w:t>, az alábbi személyes adatok kezeljük:</w:t>
            </w:r>
          </w:p>
          <w:p w14:paraId="3D28501D" w14:textId="77777777" w:rsidR="00D349A3" w:rsidRPr="00A27C27" w:rsidRDefault="00D349A3" w:rsidP="00D349A3">
            <w:pPr>
              <w:pStyle w:val="Listaszerbekezds"/>
              <w:spacing w:before="100" w:beforeAutospacing="1" w:after="100" w:afterAutospacing="1"/>
              <w:ind w:left="315"/>
              <w:jc w:val="both"/>
              <w:textAlignment w:val="baseline"/>
              <w:rPr>
                <w:rFonts w:ascii="Constantia" w:eastAsia="Times New Roman" w:hAnsi="Constantia" w:cs="Times New Roman"/>
                <w:lang w:eastAsia="hu-HU"/>
              </w:rPr>
            </w:pPr>
          </w:p>
          <w:p w14:paraId="4E963E41"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név</w:t>
            </w:r>
            <w:r w:rsidRPr="001F25DA">
              <w:rPr>
                <w:rFonts w:ascii="Constantia" w:hAnsi="Constantia" w:cs="Arial"/>
              </w:rPr>
              <w:t>*</w:t>
            </w:r>
          </w:p>
          <w:p w14:paraId="74DF15A8"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telefonszám</w:t>
            </w:r>
            <w:r w:rsidRPr="001F25DA">
              <w:rPr>
                <w:rFonts w:ascii="Constantia" w:hAnsi="Constantia" w:cs="Arial"/>
              </w:rPr>
              <w:t>*</w:t>
            </w:r>
          </w:p>
          <w:p w14:paraId="2D4ECA44"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e-mail</w:t>
            </w:r>
            <w:r w:rsidRPr="001F25DA">
              <w:rPr>
                <w:rFonts w:ascii="Constantia" w:hAnsi="Constantia" w:cs="Arial"/>
              </w:rPr>
              <w:t>*</w:t>
            </w:r>
          </w:p>
          <w:p w14:paraId="42B24C79"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ország</w:t>
            </w:r>
            <w:r w:rsidRPr="001F25DA">
              <w:rPr>
                <w:rFonts w:ascii="Constantia" w:hAnsi="Constantia" w:cs="Arial"/>
              </w:rPr>
              <w:t>*</w:t>
            </w:r>
          </w:p>
          <w:p w14:paraId="4D2C9985"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megye</w:t>
            </w:r>
            <w:r w:rsidRPr="001F25DA">
              <w:rPr>
                <w:rFonts w:ascii="Constantia" w:hAnsi="Constantia" w:cs="Arial"/>
              </w:rPr>
              <w:t>*</w:t>
            </w:r>
          </w:p>
          <w:p w14:paraId="430A5BCF"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város</w:t>
            </w:r>
            <w:r w:rsidRPr="001F25DA">
              <w:rPr>
                <w:rFonts w:ascii="Constantia" w:hAnsi="Constantia" w:cs="Arial"/>
              </w:rPr>
              <w:t>*</w:t>
            </w:r>
          </w:p>
          <w:p w14:paraId="7F70DB87"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nyelv</w:t>
            </w:r>
            <w:r w:rsidRPr="001F25DA">
              <w:rPr>
                <w:rFonts w:ascii="Constantia" w:hAnsi="Constantia" w:cs="Arial"/>
              </w:rPr>
              <w:t>*</w:t>
            </w:r>
          </w:p>
          <w:p w14:paraId="27A2C740"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1F25DA">
              <w:rPr>
                <w:rFonts w:ascii="Constantia" w:hAnsi="Constantia" w:cs="Arial"/>
              </w:rPr>
              <w:t>nem*</w:t>
            </w:r>
          </w:p>
          <w:p w14:paraId="2AC2A9CF"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rövid bemutatkozás</w:t>
            </w:r>
          </w:p>
          <w:p w14:paraId="08F92F96"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képességek</w:t>
            </w:r>
          </w:p>
          <w:p w14:paraId="5AA3489C"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weblap link</w:t>
            </w:r>
          </w:p>
          <w:p w14:paraId="45256E93"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iskolák</w:t>
            </w:r>
          </w:p>
          <w:p w14:paraId="480FD871" w14:textId="77777777" w:rsidR="00D349A3" w:rsidRPr="00A27C27" w:rsidRDefault="00D349A3" w:rsidP="00D349A3">
            <w:pPr>
              <w:pStyle w:val="Listaszerbekezds"/>
              <w:numPr>
                <w:ilvl w:val="0"/>
                <w:numId w:val="31"/>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hAnsi="Constantia" w:cs="Arial"/>
              </w:rPr>
              <w:t>önéletrajz csatolása</w:t>
            </w:r>
          </w:p>
          <w:p w14:paraId="6E2CB659" w14:textId="666A2C21" w:rsidR="00D349A3" w:rsidRPr="00A27C27" w:rsidRDefault="00D349A3" w:rsidP="00D349A3">
            <w:pPr>
              <w:jc w:val="both"/>
              <w:rPr>
                <w:rFonts w:ascii="Constantia" w:hAnsi="Constantia"/>
                <w:lang w:eastAsia="hu-HU"/>
              </w:rPr>
            </w:pPr>
            <w:r w:rsidRPr="00A27C27">
              <w:rPr>
                <w:rFonts w:ascii="Constantia" w:eastAsia="Times New Roman" w:hAnsi="Constantia" w:cs="Times New Roman"/>
                <w:lang w:eastAsia="hu-HU"/>
              </w:rPr>
              <w:t>A *-</w:t>
            </w:r>
            <w:proofErr w:type="spellStart"/>
            <w:r w:rsidRPr="00A27C27">
              <w:rPr>
                <w:rFonts w:ascii="Constantia" w:eastAsia="Times New Roman" w:hAnsi="Constantia" w:cs="Times New Roman"/>
                <w:lang w:eastAsia="hu-HU"/>
              </w:rPr>
              <w:t>gal</w:t>
            </w:r>
            <w:proofErr w:type="spellEnd"/>
            <w:r w:rsidRPr="00A27C27">
              <w:rPr>
                <w:rFonts w:ascii="Constantia" w:eastAsia="Times New Roman" w:hAnsi="Constantia" w:cs="Times New Roman"/>
                <w:lang w:eastAsia="hu-HU"/>
              </w:rPr>
              <w:t xml:space="preserve"> jelzett személyes adatok megadása kötelező.</w:t>
            </w:r>
          </w:p>
        </w:tc>
      </w:tr>
      <w:tr w:rsidR="00C91625" w:rsidRPr="001F25DA" w14:paraId="558AF0B7" w14:textId="77777777" w:rsidTr="000E2A59">
        <w:tc>
          <w:tcPr>
            <w:tcW w:w="2405" w:type="dxa"/>
          </w:tcPr>
          <w:p w14:paraId="2640A7F0" w14:textId="77777777"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lastRenderedPageBreak/>
              <w:t>Adatkezelés célja</w:t>
            </w:r>
          </w:p>
        </w:tc>
        <w:tc>
          <w:tcPr>
            <w:tcW w:w="6657" w:type="dxa"/>
          </w:tcPr>
          <w:p w14:paraId="1977652D" w14:textId="77777777" w:rsidR="00C91625" w:rsidRPr="00A27C27" w:rsidRDefault="00C91625">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jelölti adatbázis építése esetében az adatkezelés célja, hogy mind az Adatkezelő, mind az Ügyfelek számára megkönnyítse a toborzási-kiválasztási folyamatot. A</w:t>
            </w:r>
            <w:r w:rsidR="000B4576" w:rsidRPr="00A27C27">
              <w:rPr>
                <w:rFonts w:ascii="Constantia" w:eastAsia="Times New Roman" w:hAnsi="Constantia" w:cs="Times New Roman"/>
                <w:lang w:eastAsia="hu-HU"/>
              </w:rPr>
              <w:t xml:space="preserve">z Adatkezelő </w:t>
            </w:r>
            <w:r w:rsidRPr="00A27C27">
              <w:rPr>
                <w:rFonts w:ascii="Constantia" w:eastAsia="Times New Roman" w:hAnsi="Constantia" w:cs="Times New Roman"/>
                <w:lang w:eastAsia="hu-HU"/>
              </w:rPr>
              <w:t xml:space="preserve">minden olyan fentebb említett személyes adatot kezel, amely a jelölti adatbázis teljesebb körű építése </w:t>
            </w:r>
            <w:r w:rsidR="00F72BD3">
              <w:rPr>
                <w:rFonts w:ascii="Constantia" w:eastAsia="Times New Roman" w:hAnsi="Constantia" w:cs="Times New Roman"/>
                <w:lang w:eastAsia="hu-HU"/>
              </w:rPr>
              <w:t xml:space="preserve">és ennek eredményeként a kiválasztási folyamat sikeressége </w:t>
            </w:r>
            <w:r w:rsidRPr="00A27C27">
              <w:rPr>
                <w:rFonts w:ascii="Constantia" w:eastAsia="Times New Roman" w:hAnsi="Constantia" w:cs="Times New Roman"/>
                <w:lang w:eastAsia="hu-HU"/>
              </w:rPr>
              <w:t>érdekében szükséges.</w:t>
            </w:r>
          </w:p>
          <w:p w14:paraId="147131AA" w14:textId="77777777" w:rsidR="00C91625" w:rsidRPr="00A27C27" w:rsidRDefault="00C91625">
            <w:pPr>
              <w:spacing w:before="100" w:beforeAutospacing="1" w:after="100" w:afterAutospacing="1"/>
              <w:jc w:val="both"/>
              <w:textAlignment w:val="baseline"/>
              <w:rPr>
                <w:rFonts w:ascii="Constantia" w:eastAsia="Times New Roman" w:hAnsi="Constantia" w:cs="Times New Roman"/>
                <w:lang w:eastAsia="hu-HU"/>
              </w:rPr>
            </w:pPr>
          </w:p>
        </w:tc>
      </w:tr>
      <w:tr w:rsidR="00C91625" w:rsidRPr="001F25DA" w14:paraId="5633FFF2" w14:textId="77777777" w:rsidTr="000E2A59">
        <w:tc>
          <w:tcPr>
            <w:tcW w:w="2405" w:type="dxa"/>
          </w:tcPr>
          <w:p w14:paraId="4E4191E4" w14:textId="11CB9A95"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jogalapja</w:t>
            </w:r>
            <w:r w:rsidR="008B05E7">
              <w:rPr>
                <w:rFonts w:ascii="Constantia" w:eastAsia="Times New Roman" w:hAnsi="Constantia" w:cs="Times New Roman"/>
                <w:lang w:eastAsia="hu-HU"/>
              </w:rPr>
              <w:t>, további feltétel</w:t>
            </w:r>
          </w:p>
        </w:tc>
        <w:tc>
          <w:tcPr>
            <w:tcW w:w="6657" w:type="dxa"/>
          </w:tcPr>
          <w:p w14:paraId="4486C9DE" w14:textId="77777777" w:rsidR="00C91625" w:rsidRPr="00A27C27" w:rsidRDefault="00C91625">
            <w:pPr>
              <w:pStyle w:val="Listaszerbekezds"/>
              <w:numPr>
                <w:ilvl w:val="0"/>
                <w:numId w:val="11"/>
              </w:numPr>
              <w:spacing w:beforeAutospacing="1"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Az érintett hozzájárul a személyes adatok kezeléséhez (Általános Adatvédelmi Rendelet 6. cikk (1) bekezdés a) pont): </w:t>
            </w:r>
          </w:p>
          <w:p w14:paraId="01FB3506" w14:textId="77777777" w:rsidR="00C91625" w:rsidRPr="00A27C27" w:rsidRDefault="00C91625">
            <w:pPr>
              <w:pStyle w:val="Listaszerbekezds"/>
              <w:spacing w:beforeAutospacing="1" w:afterAutospacing="1"/>
              <w:ind w:left="315"/>
              <w:jc w:val="both"/>
              <w:textAlignment w:val="baseline"/>
              <w:rPr>
                <w:rFonts w:ascii="Constantia" w:eastAsia="Times New Roman" w:hAnsi="Constantia" w:cs="Times New Roman"/>
                <w:lang w:eastAsia="hu-HU"/>
              </w:rPr>
            </w:pPr>
          </w:p>
          <w:p w14:paraId="1D2DE5D2" w14:textId="77777777" w:rsidR="00C91625" w:rsidRPr="00A27C27" w:rsidRDefault="00C91625">
            <w:pPr>
              <w:pStyle w:val="Listaszerbekezds"/>
              <w:spacing w:beforeAutospacing="1"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regisztráció során a jelölt hozzájárul adatai kezeléséhez annak érdekében, hogy a</w:t>
            </w:r>
            <w:r w:rsidR="00714684" w:rsidRPr="00A27C27">
              <w:rPr>
                <w:rFonts w:ascii="Constantia" w:eastAsia="Times New Roman" w:hAnsi="Constantia" w:cs="Times New Roman"/>
                <w:lang w:eastAsia="hu-HU"/>
              </w:rPr>
              <w:t xml:space="preserve">z Adatkezelő </w:t>
            </w:r>
            <w:r w:rsidRPr="00A27C27">
              <w:rPr>
                <w:rFonts w:ascii="Constantia" w:eastAsia="Times New Roman" w:hAnsi="Constantia" w:cs="Times New Roman"/>
                <w:lang w:eastAsia="hu-HU"/>
              </w:rPr>
              <w:t>adatbázisában szerepeljen és az Ügyfelek számára sikeres toborzási-kiválasztási folyamat lefolytatása esetén kiajánlásra kerüljön.</w:t>
            </w:r>
          </w:p>
          <w:p w14:paraId="745D3844" w14:textId="524E02A4" w:rsidR="007E6A1B" w:rsidRDefault="007E6A1B" w:rsidP="00FD0076">
            <w:pPr>
              <w:pStyle w:val="Listaszerbekezds"/>
              <w:spacing w:beforeAutospacing="1" w:afterAutospacing="1"/>
              <w:ind w:left="315"/>
              <w:jc w:val="both"/>
              <w:textAlignment w:val="baseline"/>
              <w:rPr>
                <w:rFonts w:ascii="Constantia" w:eastAsia="Times New Roman" w:hAnsi="Constantia" w:cs="Times New Roman"/>
                <w:lang w:eastAsia="hu-HU"/>
              </w:rPr>
            </w:pPr>
          </w:p>
          <w:p w14:paraId="68CBC044" w14:textId="59F14CEF" w:rsidR="00C91625" w:rsidRPr="00A27C27" w:rsidRDefault="00FD0076" w:rsidP="00C73907">
            <w:pPr>
              <w:pStyle w:val="Listaszerbekezds"/>
              <w:numPr>
                <w:ilvl w:val="0"/>
                <w:numId w:val="11"/>
              </w:numPr>
              <w:spacing w:beforeAutospacing="1" w:afterAutospacing="1"/>
              <w:ind w:left="315"/>
              <w:jc w:val="both"/>
              <w:textAlignment w:val="baseline"/>
              <w:rPr>
                <w:rFonts w:ascii="Constantia" w:eastAsia="Times New Roman" w:hAnsi="Constantia" w:cs="Times New Roman"/>
                <w:lang w:eastAsia="hu-HU"/>
              </w:rPr>
            </w:pPr>
            <w:r w:rsidRPr="00167219">
              <w:rPr>
                <w:rFonts w:ascii="Constantia" w:hAnsi="Constantia"/>
              </w:rPr>
              <w:t xml:space="preserve">Az Adatkezelő egyetlen Különleges Adat megadására sem kötelezi az </w:t>
            </w:r>
            <w:r w:rsidRPr="00C73907">
              <w:rPr>
                <w:rFonts w:ascii="Constantia" w:eastAsia="Times New Roman" w:hAnsi="Constantia" w:cs="Times New Roman"/>
                <w:lang w:eastAsia="hu-HU"/>
              </w:rPr>
              <w:t>Érintettet</w:t>
            </w:r>
            <w:r w:rsidRPr="00167219">
              <w:rPr>
                <w:rFonts w:ascii="Constantia" w:hAnsi="Constantia"/>
              </w:rPr>
              <w:t>. Amennyiben a jelölt a regisztráció során a Különleges Adatot saját döntése alapján ad meg az Adatkezelő részére, (például vallási vagy világnézeti meggyőződésre vonatkozó adatok, egészségügyi adatok, biometrikus adatok) akkor azt az Adatkezelő legfeljebb annyiban kezeli, amennyiben az a munkaviszony létesítése, teljesítése, megszűnése szempontjából lényeges; minden más adatot a döntéshozatal során figyelmen kívül hagy (Általános Adatvédelmi Rendelet 9. cikk (2) bekezdés b) és h) pont)</w:t>
            </w:r>
            <w:r w:rsidRPr="00167219">
              <w:rPr>
                <w:rFonts w:ascii="Constantia" w:eastAsia="Times New Roman" w:hAnsi="Constantia" w:cs="Times New Roman"/>
                <w:lang w:eastAsia="hu-HU"/>
              </w:rPr>
              <w:t>.</w:t>
            </w:r>
            <w:r>
              <w:rPr>
                <w:rFonts w:ascii="Constantia" w:eastAsia="Times New Roman" w:hAnsi="Constantia" w:cs="Times New Roman"/>
                <w:lang w:eastAsia="hu-HU"/>
              </w:rPr>
              <w:t xml:space="preserve"> </w:t>
            </w:r>
            <w:r w:rsidR="00C91625" w:rsidRPr="00A27C27">
              <w:rPr>
                <w:rFonts w:ascii="Constantia" w:eastAsia="Times New Roman" w:hAnsi="Constantia" w:cs="Times New Roman"/>
                <w:lang w:eastAsia="hu-HU"/>
              </w:rPr>
              <w:t xml:space="preserve"> </w:t>
            </w:r>
          </w:p>
          <w:p w14:paraId="6B9BE1D8" w14:textId="77777777" w:rsidR="00C91625" w:rsidRPr="00A27C27" w:rsidRDefault="00C91625">
            <w:pPr>
              <w:pStyle w:val="Listaszerbekezds"/>
              <w:spacing w:beforeAutospacing="1" w:afterAutospacing="1"/>
              <w:ind w:left="315"/>
              <w:jc w:val="both"/>
              <w:textAlignment w:val="baseline"/>
              <w:rPr>
                <w:rFonts w:ascii="Constantia" w:eastAsia="Times New Roman" w:hAnsi="Constantia" w:cs="Times New Roman"/>
                <w:lang w:eastAsia="hu-HU"/>
              </w:rPr>
            </w:pPr>
          </w:p>
        </w:tc>
      </w:tr>
      <w:tr w:rsidR="00C91625" w:rsidRPr="001F25DA" w14:paraId="438EA4D4" w14:textId="77777777" w:rsidTr="000E2A59">
        <w:tc>
          <w:tcPr>
            <w:tcW w:w="2405" w:type="dxa"/>
          </w:tcPr>
          <w:p w14:paraId="23EED715" w14:textId="77777777"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időtartama</w:t>
            </w:r>
          </w:p>
        </w:tc>
        <w:tc>
          <w:tcPr>
            <w:tcW w:w="6657" w:type="dxa"/>
          </w:tcPr>
          <w:p w14:paraId="1CBE1740" w14:textId="77777777" w:rsidR="00C91625" w:rsidRPr="00A27C27" w:rsidRDefault="009A23E7">
            <w:pPr>
              <w:spacing w:before="100" w:beforeAutospacing="1" w:after="100"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A</w:t>
            </w:r>
            <w:r w:rsidR="00C91625" w:rsidRPr="00A27C27">
              <w:rPr>
                <w:rFonts w:ascii="Constantia" w:eastAsia="Times New Roman" w:hAnsi="Constantia" w:cs="Times New Roman"/>
                <w:lang w:eastAsia="hu-HU"/>
              </w:rPr>
              <w:t xml:space="preserve"> regisztrációtól számított </w:t>
            </w:r>
            <w:r w:rsidR="00A37189" w:rsidRPr="00C73907">
              <w:rPr>
                <w:rFonts w:ascii="Constantia" w:eastAsia="Times New Roman" w:hAnsi="Constantia" w:cs="Times New Roman"/>
                <w:lang w:eastAsia="hu-HU"/>
              </w:rPr>
              <w:t xml:space="preserve">3 </w:t>
            </w:r>
            <w:r w:rsidR="00F72BD3" w:rsidRPr="00C73907">
              <w:rPr>
                <w:rFonts w:ascii="Constantia" w:eastAsia="Times New Roman" w:hAnsi="Constantia" w:cs="Times New Roman"/>
                <w:lang w:eastAsia="hu-HU"/>
              </w:rPr>
              <w:t>év</w:t>
            </w:r>
            <w:r w:rsidR="00C91625" w:rsidRPr="00C73907">
              <w:rPr>
                <w:rFonts w:ascii="Constantia" w:eastAsia="Times New Roman" w:hAnsi="Constantia" w:cs="Times New Roman"/>
                <w:lang w:eastAsia="hu-HU"/>
              </w:rPr>
              <w:t>.</w:t>
            </w:r>
            <w:r w:rsidR="00C91625" w:rsidRPr="00A27C27">
              <w:rPr>
                <w:rFonts w:ascii="Constantia" w:eastAsia="Times New Roman" w:hAnsi="Constantia" w:cs="Times New Roman"/>
                <w:lang w:eastAsia="hu-HU"/>
              </w:rPr>
              <w:t xml:space="preserve"> </w:t>
            </w:r>
          </w:p>
        </w:tc>
      </w:tr>
      <w:tr w:rsidR="00D349A3" w:rsidRPr="001F25DA" w14:paraId="45E528D4" w14:textId="77777777" w:rsidTr="000E2A59">
        <w:tc>
          <w:tcPr>
            <w:tcW w:w="2405" w:type="dxa"/>
          </w:tcPr>
          <w:p w14:paraId="525623CB"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Közös adatkezelők, szerződéses partnerek</w:t>
            </w:r>
          </w:p>
        </w:tc>
        <w:tc>
          <w:tcPr>
            <w:tcW w:w="6657" w:type="dxa"/>
          </w:tcPr>
          <w:p w14:paraId="72866142"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jelölti adatbázist és az abban található személyes adatokat a</w:t>
            </w:r>
            <w:r>
              <w:rPr>
                <w:rFonts w:ascii="Constantia" w:eastAsia="Times New Roman" w:hAnsi="Constantia" w:cs="Times New Roman"/>
                <w:lang w:eastAsia="hu-HU"/>
              </w:rPr>
              <w:t xml:space="preserve">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Személyzeti Kft. </w:t>
            </w:r>
            <w:r w:rsidRPr="00A27C27">
              <w:rPr>
                <w:rFonts w:ascii="Constantia" w:eastAsia="Times New Roman" w:hAnsi="Constantia" w:cs="Times New Roman"/>
                <w:lang w:eastAsia="hu-HU"/>
              </w:rPr>
              <w:t xml:space="preserve">a </w:t>
            </w:r>
            <w:proofErr w:type="spellStart"/>
            <w:r w:rsidRPr="00A27C27">
              <w:rPr>
                <w:rFonts w:ascii="Constantia" w:eastAsia="Times New Roman" w:hAnsi="Constantia" w:cs="Times New Roman"/>
                <w:lang w:eastAsia="hu-HU"/>
              </w:rPr>
              <w:t>Delego</w:t>
            </w:r>
            <w:proofErr w:type="spellEnd"/>
            <w:r w:rsidRPr="00A27C27">
              <w:rPr>
                <w:rFonts w:ascii="Constantia" w:eastAsia="Times New Roman" w:hAnsi="Constantia" w:cs="Times New Roman"/>
                <w:lang w:eastAsia="hu-HU"/>
              </w:rPr>
              <w:t xml:space="preserve"> Consulting Kft.-vel közösen kezeli, így az adatkezelési tevékenység során </w:t>
            </w:r>
            <w:r>
              <w:rPr>
                <w:rFonts w:ascii="Constantia" w:eastAsia="Times New Roman" w:hAnsi="Constantia" w:cs="Times New Roman"/>
                <w:lang w:eastAsia="hu-HU"/>
              </w:rPr>
              <w:t>K</w:t>
            </w:r>
            <w:r w:rsidRPr="00A27C27">
              <w:rPr>
                <w:rFonts w:ascii="Constantia" w:eastAsia="Times New Roman" w:hAnsi="Constantia" w:cs="Times New Roman"/>
                <w:lang w:eastAsia="hu-HU"/>
              </w:rPr>
              <w:t xml:space="preserve">özös </w:t>
            </w:r>
            <w:r>
              <w:rPr>
                <w:rFonts w:ascii="Constantia" w:eastAsia="Times New Roman" w:hAnsi="Constantia" w:cs="Times New Roman"/>
                <w:lang w:eastAsia="hu-HU"/>
              </w:rPr>
              <w:t>A</w:t>
            </w:r>
            <w:r w:rsidRPr="00A27C27">
              <w:rPr>
                <w:rFonts w:ascii="Constantia" w:eastAsia="Times New Roman" w:hAnsi="Constantia" w:cs="Times New Roman"/>
                <w:lang w:eastAsia="hu-HU"/>
              </w:rPr>
              <w:t>datkezelők lesznek.</w:t>
            </w:r>
            <w:r>
              <w:rPr>
                <w:rFonts w:ascii="Constantia" w:eastAsia="Times New Roman" w:hAnsi="Constantia" w:cs="Times New Roman"/>
                <w:lang w:eastAsia="hu-HU"/>
              </w:rPr>
              <w:t xml:space="preserve"> A közös adatkezelés célja, hogy 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Cégcsoport az Érintett </w:t>
            </w:r>
            <w:r>
              <w:rPr>
                <w:rFonts w:ascii="Constantia" w:eastAsia="Times New Roman" w:hAnsi="Constantia" w:cs="Times New Roman"/>
                <w:lang w:eastAsia="hu-HU"/>
              </w:rPr>
              <w:lastRenderedPageBreak/>
              <w:t>számára leginkább megfelelő pozíciót és foglalkoztatási módot találja meg. A Közös Adatkezelők a teljes adatbázishoz hozzáférnek.</w:t>
            </w:r>
          </w:p>
          <w:p w14:paraId="284E11AC"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jelölti adatbázis kiépítésében a</w:t>
            </w:r>
            <w:r>
              <w:rPr>
                <w:rFonts w:ascii="Constantia" w:eastAsia="Times New Roman" w:hAnsi="Constantia" w:cs="Times New Roman"/>
                <w:lang w:eastAsia="hu-HU"/>
              </w:rPr>
              <w:t xml:space="preserve">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Személyzeti Kft. </w:t>
            </w:r>
            <w:r w:rsidRPr="00A27C27">
              <w:rPr>
                <w:rFonts w:ascii="Constantia" w:eastAsia="Times New Roman" w:hAnsi="Constantia" w:cs="Times New Roman"/>
                <w:lang w:eastAsia="hu-HU"/>
              </w:rPr>
              <w:t xml:space="preserve">alvállalkozója is részt vesz. Ezen alvállalkozó az adatvédelmi szabályok alapján adatfeldolgozónak minősül. </w:t>
            </w:r>
          </w:p>
          <w:p w14:paraId="5608AE27"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Ilyen adatfeldolgozó a</w:t>
            </w:r>
            <w:r w:rsidRPr="001F25DA">
              <w:rPr>
                <w:rFonts w:ascii="Constantia" w:hAnsi="Constantia"/>
              </w:rPr>
              <w:t xml:space="preserve"> </w:t>
            </w:r>
            <w:proofErr w:type="spellStart"/>
            <w:r w:rsidRPr="001F25DA">
              <w:rPr>
                <w:rFonts w:ascii="Constantia" w:hAnsi="Constantia"/>
              </w:rPr>
              <w:t>HRSzoftver</w:t>
            </w:r>
            <w:proofErr w:type="spellEnd"/>
            <w:r w:rsidRPr="001F25DA">
              <w:rPr>
                <w:rFonts w:ascii="Constantia" w:hAnsi="Constantia"/>
              </w:rPr>
              <w:t xml:space="preserve"> Kft. (székhely: 2045, Törökbálint, Kossuth Lajos utca 40., cégjegyzékszám: 13-09-190859</w:t>
            </w:r>
            <w:r w:rsidRPr="00A27C27">
              <w:rPr>
                <w:rFonts w:ascii="Constantia" w:eastAsia="Times New Roman" w:hAnsi="Constantia" w:cs="Times New Roman"/>
                <w:lang w:eastAsia="hu-HU"/>
              </w:rPr>
              <w:t>), amely a jelölti adatbáziskezelő szoftvert működteti.</w:t>
            </w:r>
            <w:r>
              <w:rPr>
                <w:rFonts w:ascii="Constantia" w:eastAsia="Times New Roman" w:hAnsi="Constantia" w:cs="Times New Roman"/>
                <w:lang w:eastAsia="hu-HU"/>
              </w:rPr>
              <w:t xml:space="preserve"> Az adatfeldolgozó kizárólag az adatbázis szoftveres működtetéséhez szükséges technikai támogatást, karbantartási és fejlesztési támogatást nyújt, az adatbázisban megjelenő adatokhoz hozzáfér, de azon további adatkezelési tevékenységet nem végez.</w:t>
            </w:r>
          </w:p>
          <w:p w14:paraId="260DF0A0"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sidRPr="009A51C0">
              <w:rPr>
                <w:rFonts w:ascii="Constantia" w:eastAsia="Times New Roman" w:hAnsi="Constantia" w:cs="Times New Roman"/>
                <w:lang w:eastAsia="hu-HU"/>
              </w:rPr>
              <w:t xml:space="preserve">Microsoft </w:t>
            </w:r>
            <w:proofErr w:type="spellStart"/>
            <w:r w:rsidRPr="009A51C0">
              <w:rPr>
                <w:rFonts w:ascii="Constantia" w:eastAsia="Times New Roman" w:hAnsi="Constantia" w:cs="Times New Roman"/>
                <w:lang w:eastAsia="hu-HU"/>
              </w:rPr>
              <w:t>Ireland</w:t>
            </w:r>
            <w:proofErr w:type="spellEnd"/>
            <w:r w:rsidRPr="009A51C0">
              <w:rPr>
                <w:rFonts w:ascii="Constantia" w:eastAsia="Times New Roman" w:hAnsi="Constantia" w:cs="Times New Roman"/>
                <w:lang w:eastAsia="hu-HU"/>
              </w:rPr>
              <w:t xml:space="preserve"> </w:t>
            </w:r>
            <w:proofErr w:type="spellStart"/>
            <w:r w:rsidRPr="009A51C0">
              <w:rPr>
                <w:rFonts w:ascii="Constantia" w:eastAsia="Times New Roman" w:hAnsi="Constantia" w:cs="Times New Roman"/>
                <w:lang w:eastAsia="hu-HU"/>
              </w:rPr>
              <w:t>Operations</w:t>
            </w:r>
            <w:proofErr w:type="spellEnd"/>
            <w:r w:rsidRPr="009A51C0">
              <w:rPr>
                <w:rFonts w:ascii="Constantia" w:eastAsia="Times New Roman" w:hAnsi="Constantia" w:cs="Times New Roman"/>
                <w:lang w:eastAsia="hu-HU"/>
              </w:rPr>
              <w:t xml:space="preserve"> Limited (South </w:t>
            </w:r>
            <w:proofErr w:type="spellStart"/>
            <w:r w:rsidRPr="009A51C0">
              <w:rPr>
                <w:rFonts w:ascii="Constantia" w:eastAsia="Times New Roman" w:hAnsi="Constantia" w:cs="Times New Roman"/>
                <w:lang w:eastAsia="hu-HU"/>
              </w:rPr>
              <w:t>County</w:t>
            </w:r>
            <w:proofErr w:type="spellEnd"/>
            <w:r w:rsidRPr="009A51C0">
              <w:rPr>
                <w:rFonts w:ascii="Constantia" w:eastAsia="Times New Roman" w:hAnsi="Constantia" w:cs="Times New Roman"/>
                <w:lang w:eastAsia="hu-HU"/>
              </w:rPr>
              <w:t xml:space="preserve"> Business Park, </w:t>
            </w:r>
            <w:proofErr w:type="spellStart"/>
            <w:r w:rsidRPr="009A51C0">
              <w:rPr>
                <w:rFonts w:ascii="Constantia" w:eastAsia="Times New Roman" w:hAnsi="Constantia" w:cs="Times New Roman"/>
                <w:lang w:eastAsia="hu-HU"/>
              </w:rPr>
              <w:t>One</w:t>
            </w:r>
            <w:proofErr w:type="spellEnd"/>
            <w:r w:rsidRPr="009A51C0">
              <w:rPr>
                <w:rFonts w:ascii="Constantia" w:eastAsia="Times New Roman" w:hAnsi="Constantia" w:cs="Times New Roman"/>
                <w:lang w:eastAsia="hu-HU"/>
              </w:rPr>
              <w:t xml:space="preserve"> Microsoft </w:t>
            </w:r>
            <w:proofErr w:type="spellStart"/>
            <w:r w:rsidRPr="009A51C0">
              <w:rPr>
                <w:rFonts w:ascii="Constantia" w:eastAsia="Times New Roman" w:hAnsi="Constantia" w:cs="Times New Roman"/>
                <w:lang w:eastAsia="hu-HU"/>
              </w:rPr>
              <w:t>Court</w:t>
            </w:r>
            <w:proofErr w:type="spellEnd"/>
            <w:r w:rsidRPr="009A51C0">
              <w:rPr>
                <w:rFonts w:ascii="Constantia" w:eastAsia="Times New Roman" w:hAnsi="Constantia" w:cs="Times New Roman"/>
                <w:lang w:eastAsia="hu-HU"/>
              </w:rPr>
              <w:t xml:space="preserve">, </w:t>
            </w:r>
            <w:proofErr w:type="spellStart"/>
            <w:r w:rsidRPr="009A51C0">
              <w:rPr>
                <w:rFonts w:ascii="Constantia" w:eastAsia="Times New Roman" w:hAnsi="Constantia" w:cs="Times New Roman"/>
                <w:lang w:eastAsia="hu-HU"/>
              </w:rPr>
              <w:t>Carmanhall</w:t>
            </w:r>
            <w:proofErr w:type="spellEnd"/>
            <w:r w:rsidRPr="009A51C0">
              <w:rPr>
                <w:rFonts w:ascii="Constantia" w:eastAsia="Times New Roman" w:hAnsi="Constantia" w:cs="Times New Roman"/>
                <w:lang w:eastAsia="hu-HU"/>
              </w:rPr>
              <w:t xml:space="preserve"> and </w:t>
            </w:r>
            <w:proofErr w:type="spellStart"/>
            <w:r w:rsidRPr="009A51C0">
              <w:rPr>
                <w:rFonts w:ascii="Constantia" w:eastAsia="Times New Roman" w:hAnsi="Constantia" w:cs="Times New Roman"/>
                <w:lang w:eastAsia="hu-HU"/>
              </w:rPr>
              <w:t>Leopardstown</w:t>
            </w:r>
            <w:proofErr w:type="spellEnd"/>
            <w:r w:rsidRPr="009A51C0">
              <w:rPr>
                <w:rFonts w:ascii="Constantia" w:eastAsia="Times New Roman" w:hAnsi="Constantia" w:cs="Times New Roman"/>
                <w:lang w:eastAsia="hu-HU"/>
              </w:rPr>
              <w:t xml:space="preserve">, Dublin, D18 DH6K, Írország) által nyújtott Exchange Online előfizetői szerződés keretében a Microsoft </w:t>
            </w:r>
            <w:proofErr w:type="spellStart"/>
            <w:r w:rsidRPr="009A51C0">
              <w:rPr>
                <w:rFonts w:ascii="Constantia" w:eastAsia="Times New Roman" w:hAnsi="Constantia" w:cs="Times New Roman"/>
                <w:lang w:eastAsia="hu-HU"/>
              </w:rPr>
              <w:t>Exhange</w:t>
            </w:r>
            <w:proofErr w:type="spellEnd"/>
            <w:r w:rsidRPr="009A51C0">
              <w:rPr>
                <w:rFonts w:ascii="Constantia" w:eastAsia="Times New Roman" w:hAnsi="Constantia" w:cs="Times New Roman"/>
                <w:lang w:eastAsia="hu-HU"/>
              </w:rPr>
              <w:t xml:space="preserve"> által nyújtott rendszerben tárolja az Adatkezelő a személyes adatokat;</w:t>
            </w:r>
          </w:p>
          <w:p w14:paraId="0C0C1097" w14:textId="7FD4F786"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 xml:space="preserve">Az IIT Network Kft. (székhely: 2072 Zsámbék, Kálvária u. 6., cégjegyzékszám: </w:t>
            </w:r>
            <w:r w:rsidRPr="009A51C0">
              <w:rPr>
                <w:rFonts w:ascii="Constantia" w:eastAsia="Times New Roman" w:hAnsi="Constantia" w:cs="Times New Roman"/>
                <w:lang w:eastAsia="hu-HU"/>
              </w:rPr>
              <w:t>Cg.13-09-167252</w:t>
            </w:r>
            <w:r>
              <w:rPr>
                <w:rFonts w:ascii="Constantia" w:eastAsia="Times New Roman" w:hAnsi="Constantia" w:cs="Times New Roman"/>
                <w:lang w:eastAsia="hu-HU"/>
              </w:rPr>
              <w:t>) eseti szoftver karbantartási szerződést végez, amelynek keretében hozzáférhet az Adatkezelő által kezelt személyes adatokhoz. A személyes adatokon a szolgáltató semmilyen további adatkezelési műveletet nem végez.</w:t>
            </w:r>
          </w:p>
        </w:tc>
      </w:tr>
    </w:tbl>
    <w:p w14:paraId="035C1ACC" w14:textId="77777777" w:rsidR="00F72BD3" w:rsidRDefault="00F72BD3" w:rsidP="00F72BD3">
      <w:pPr>
        <w:pStyle w:val="jStlus2"/>
        <w:numPr>
          <w:ilvl w:val="0"/>
          <w:numId w:val="0"/>
        </w:numPr>
        <w:ind w:left="567"/>
        <w:rPr>
          <w:color w:val="auto"/>
        </w:rPr>
      </w:pPr>
      <w:bookmarkStart w:id="39" w:name="_Toc529971407"/>
      <w:bookmarkStart w:id="40" w:name="_Toc530996462"/>
      <w:bookmarkStart w:id="41" w:name="_Toc531262534"/>
    </w:p>
    <w:p w14:paraId="7F7CA60C" w14:textId="77777777" w:rsidR="001929B6" w:rsidRPr="00A27C27" w:rsidRDefault="001929B6">
      <w:pPr>
        <w:pStyle w:val="jStlus2"/>
        <w:ind w:left="567" w:hanging="567"/>
        <w:rPr>
          <w:color w:val="auto"/>
        </w:rPr>
      </w:pPr>
      <w:r w:rsidRPr="00A27C27">
        <w:rPr>
          <w:color w:val="auto"/>
        </w:rPr>
        <w:t>Toborzási és kiválasztási folyamat munkaerő-kölcsönzés és – közvetítés esetén</w:t>
      </w:r>
      <w:bookmarkEnd w:id="39"/>
      <w:bookmarkEnd w:id="40"/>
      <w:bookmarkEnd w:id="41"/>
    </w:p>
    <w:p w14:paraId="6BFB256D" w14:textId="77777777" w:rsidR="001929B6" w:rsidRPr="001F25DA" w:rsidRDefault="001929B6">
      <w:pPr>
        <w:jc w:val="both"/>
        <w:rPr>
          <w:rFonts w:ascii="Constantia" w:hAnsi="Constantia"/>
        </w:rPr>
      </w:pPr>
      <w:r w:rsidRPr="001F25DA">
        <w:rPr>
          <w:rFonts w:ascii="Constantia" w:hAnsi="Constantia"/>
        </w:rPr>
        <w:t>A toborzási és kiválasztási folyamat során a</w:t>
      </w:r>
      <w:r w:rsidR="002C7DE1" w:rsidRPr="001F25DA">
        <w:rPr>
          <w:rFonts w:ascii="Constantia" w:hAnsi="Constantia"/>
        </w:rPr>
        <w:t xml:space="preserve">z Adatkezelő </w:t>
      </w:r>
      <w:r w:rsidRPr="001F25DA">
        <w:rPr>
          <w:rFonts w:ascii="Constantia" w:hAnsi="Constantia"/>
        </w:rPr>
        <w:t xml:space="preserve">arra törekszik, hogy a jelöltek számára legalkalmasabb munkahelyet találja meg, illetve az </w:t>
      </w:r>
      <w:r w:rsidR="00DB61DA" w:rsidRPr="001F25DA">
        <w:rPr>
          <w:rFonts w:ascii="Constantia" w:hAnsi="Constantia"/>
        </w:rPr>
        <w:t>Ü</w:t>
      </w:r>
      <w:r w:rsidRPr="001F25DA">
        <w:rPr>
          <w:rFonts w:ascii="Constantia" w:hAnsi="Constantia"/>
        </w:rPr>
        <w:t xml:space="preserve">gyfelei részére a leginkább megfelelő jelöltet közvetítse munkavégzésre. </w:t>
      </w:r>
    </w:p>
    <w:p w14:paraId="1CD7A53C" w14:textId="2B7684E3" w:rsidR="002E3237" w:rsidRPr="001F25DA" w:rsidRDefault="002E3237">
      <w:pPr>
        <w:tabs>
          <w:tab w:val="left" w:pos="4820"/>
        </w:tabs>
        <w:spacing w:after="0"/>
        <w:jc w:val="both"/>
        <w:rPr>
          <w:rFonts w:ascii="Constantia" w:hAnsi="Constantia"/>
        </w:rPr>
      </w:pPr>
      <w:r w:rsidRPr="001F25DA">
        <w:rPr>
          <w:rFonts w:ascii="Constantia" w:hAnsi="Constantia"/>
        </w:rPr>
        <w:t>A toborzási</w:t>
      </w:r>
      <w:r w:rsidR="007E6A1B">
        <w:rPr>
          <w:rFonts w:ascii="Constantia" w:hAnsi="Constantia"/>
        </w:rPr>
        <w:t>-kiválasztási</w:t>
      </w:r>
      <w:r w:rsidRPr="001F25DA">
        <w:rPr>
          <w:rFonts w:ascii="Constantia" w:hAnsi="Constantia"/>
        </w:rPr>
        <w:t xml:space="preserve"> tevékenységet a </w:t>
      </w:r>
      <w:proofErr w:type="spellStart"/>
      <w:r w:rsidR="003B56AF" w:rsidRPr="001F25DA">
        <w:rPr>
          <w:rFonts w:ascii="Constantia" w:hAnsi="Constantia"/>
        </w:rPr>
        <w:t>Delego</w:t>
      </w:r>
      <w:proofErr w:type="spellEnd"/>
      <w:r w:rsidR="003B56AF" w:rsidRPr="001F25DA">
        <w:rPr>
          <w:rFonts w:ascii="Constantia" w:hAnsi="Constantia"/>
        </w:rPr>
        <w:t xml:space="preserve"> Cégcsoporton</w:t>
      </w:r>
      <w:r w:rsidRPr="001F25DA">
        <w:rPr>
          <w:rFonts w:ascii="Constantia" w:hAnsi="Constantia"/>
        </w:rPr>
        <w:t xml:space="preserve"> belül a </w:t>
      </w:r>
      <w:proofErr w:type="spellStart"/>
      <w:r w:rsidRPr="001F25DA">
        <w:rPr>
          <w:rFonts w:ascii="Constantia" w:hAnsi="Constantia"/>
        </w:rPr>
        <w:t>Delego</w:t>
      </w:r>
      <w:proofErr w:type="spellEnd"/>
      <w:r w:rsidRPr="001F25DA">
        <w:rPr>
          <w:rFonts w:ascii="Constantia" w:hAnsi="Constantia"/>
        </w:rPr>
        <w:t xml:space="preserve"> Consulting </w:t>
      </w:r>
      <w:r w:rsidR="009A577D">
        <w:rPr>
          <w:rFonts w:ascii="Constantia" w:hAnsi="Constantia"/>
        </w:rPr>
        <w:t xml:space="preserve">Kft. </w:t>
      </w:r>
      <w:r w:rsidRPr="001F25DA">
        <w:rPr>
          <w:rFonts w:ascii="Constantia" w:hAnsi="Constantia"/>
        </w:rPr>
        <w:t>végzi</w:t>
      </w:r>
      <w:r w:rsidR="00215A74">
        <w:rPr>
          <w:rFonts w:ascii="Constantia" w:hAnsi="Constantia"/>
        </w:rPr>
        <w:t xml:space="preserve">, </w:t>
      </w:r>
      <w:r w:rsidR="008B05E7">
        <w:rPr>
          <w:rFonts w:ascii="Constantia" w:hAnsi="Constantia"/>
        </w:rPr>
        <w:t>mint</w:t>
      </w:r>
      <w:r w:rsidR="003E40CB">
        <w:rPr>
          <w:rFonts w:ascii="Constantia" w:hAnsi="Constantia"/>
        </w:rPr>
        <w:t xml:space="preserve"> a</w:t>
      </w:r>
      <w:r w:rsidR="00FF6082">
        <w:rPr>
          <w:rFonts w:ascii="Constantia" w:hAnsi="Constantia"/>
        </w:rPr>
        <w:t xml:space="preserve"> </w:t>
      </w:r>
      <w:bookmarkStart w:id="42" w:name="_Hlk6759486"/>
      <w:proofErr w:type="spellStart"/>
      <w:r w:rsidR="00FF6082">
        <w:rPr>
          <w:rFonts w:ascii="Constantia" w:hAnsi="Constantia"/>
        </w:rPr>
        <w:t>Delego</w:t>
      </w:r>
      <w:proofErr w:type="spellEnd"/>
      <w:r w:rsidR="00FF6082">
        <w:rPr>
          <w:rFonts w:ascii="Constantia" w:hAnsi="Constantia"/>
        </w:rPr>
        <w:t xml:space="preserve"> Személyzeti Kft.-vel </w:t>
      </w:r>
      <w:bookmarkEnd w:id="42"/>
      <w:r w:rsidR="003E40CB">
        <w:rPr>
          <w:rFonts w:ascii="Constantia" w:hAnsi="Constantia"/>
        </w:rPr>
        <w:t>Közös Adatkezelő.</w:t>
      </w:r>
    </w:p>
    <w:p w14:paraId="17EAB229" w14:textId="77777777" w:rsidR="002E3237" w:rsidRPr="001F25DA" w:rsidRDefault="002E3237">
      <w:pPr>
        <w:tabs>
          <w:tab w:val="left" w:pos="4820"/>
        </w:tabs>
        <w:spacing w:after="0"/>
        <w:jc w:val="both"/>
        <w:rPr>
          <w:rFonts w:ascii="Constantia" w:hAnsi="Constantia"/>
        </w:rPr>
      </w:pPr>
    </w:p>
    <w:p w14:paraId="21C18DB0" w14:textId="77777777" w:rsidR="002E3237" w:rsidRPr="001F25DA" w:rsidRDefault="002E3237">
      <w:pPr>
        <w:tabs>
          <w:tab w:val="left" w:pos="4820"/>
        </w:tabs>
        <w:spacing w:after="0"/>
        <w:jc w:val="both"/>
        <w:rPr>
          <w:rFonts w:ascii="Constantia" w:hAnsi="Constantia"/>
        </w:rPr>
      </w:pPr>
      <w:r w:rsidRPr="001F25DA">
        <w:rPr>
          <w:rFonts w:ascii="Constantia" w:hAnsi="Constantia"/>
        </w:rPr>
        <w:t>A hirdetések közlése</w:t>
      </w:r>
      <w:r w:rsidR="001E6D2E" w:rsidRPr="001F25DA">
        <w:rPr>
          <w:rFonts w:ascii="Constantia" w:hAnsi="Constantia"/>
        </w:rPr>
        <w:t xml:space="preserve"> </w:t>
      </w:r>
      <w:r w:rsidRPr="001F25DA">
        <w:rPr>
          <w:rFonts w:ascii="Constantia" w:hAnsi="Constantia"/>
        </w:rPr>
        <w:t xml:space="preserve">– tekintettel többek között a toborzott állomány elérhetőségére – sokféleképpen történik: a Magyar Posta Zrt. általi szórólap küldéssel, helyi újságokban, TV-ben történő hirdetéssel, a </w:t>
      </w:r>
      <w:proofErr w:type="spellStart"/>
      <w:r w:rsidRPr="001F25DA">
        <w:rPr>
          <w:rFonts w:ascii="Constantia" w:hAnsi="Constantia"/>
        </w:rPr>
        <w:t>Delego</w:t>
      </w:r>
      <w:proofErr w:type="spellEnd"/>
      <w:r w:rsidRPr="001F25DA">
        <w:rPr>
          <w:rFonts w:ascii="Constantia" w:hAnsi="Constantia"/>
        </w:rPr>
        <w:t xml:space="preserve"> Személyzeti honlapján és Facebook oldalán, a Profession.hu honlapon megjelenő álláshirdetéssel. </w:t>
      </w:r>
    </w:p>
    <w:p w14:paraId="196554A8" w14:textId="77777777" w:rsidR="00D40E04" w:rsidRPr="001F25DA" w:rsidRDefault="00D40E04">
      <w:pPr>
        <w:jc w:val="both"/>
        <w:rPr>
          <w:rFonts w:ascii="Constantia" w:hAnsi="Constantia"/>
        </w:rPr>
      </w:pPr>
    </w:p>
    <w:p w14:paraId="5F6D81F4" w14:textId="77777777" w:rsidR="001929B6" w:rsidRPr="001F25DA" w:rsidRDefault="001929B6">
      <w:pPr>
        <w:jc w:val="both"/>
        <w:rPr>
          <w:rFonts w:ascii="Constantia" w:hAnsi="Constantia"/>
        </w:rPr>
      </w:pPr>
      <w:r w:rsidRPr="001F25DA">
        <w:rPr>
          <w:rFonts w:ascii="Constantia" w:hAnsi="Constantia"/>
        </w:rPr>
        <w:t>A</w:t>
      </w:r>
      <w:r w:rsidR="00F21BD3" w:rsidRPr="001F25DA">
        <w:rPr>
          <w:rFonts w:ascii="Constantia" w:hAnsi="Constantia"/>
        </w:rPr>
        <w:t>z Adatkezelő</w:t>
      </w:r>
      <w:r w:rsidRPr="001F25DA">
        <w:rPr>
          <w:rFonts w:ascii="Constantia" w:hAnsi="Constantia"/>
        </w:rPr>
        <w:t xml:space="preserve"> toborzási és kiválasztási eljárása keretén belül felkutatja a lehetséges jelölteket, majd interjúk lefolytatásával, személyiség- és szakmai tesztek alkalmazásával meghatározza, hogy kit javasol a meghirdetett pozíció betöltésére.</w:t>
      </w:r>
    </w:p>
    <w:p w14:paraId="071F4E14" w14:textId="70F311C6" w:rsidR="001929B6" w:rsidRPr="001F25DA" w:rsidRDefault="001929B6">
      <w:pPr>
        <w:jc w:val="both"/>
        <w:rPr>
          <w:rFonts w:ascii="Constantia" w:hAnsi="Constantia"/>
        </w:rPr>
      </w:pPr>
      <w:r w:rsidRPr="001F25DA">
        <w:rPr>
          <w:rFonts w:ascii="Constantia" w:hAnsi="Constantia"/>
        </w:rPr>
        <w:t>Annak érdekében, hogy olyan részletes jelölti adatok továbbítására kerüljön csak sor a munkaerő-kölcsönzés keretében, amiről a jelöltnek tudomása van és önként adta meg, a</w:t>
      </w:r>
      <w:r w:rsidR="00A102E6" w:rsidRPr="001F25DA">
        <w:rPr>
          <w:rFonts w:ascii="Constantia" w:hAnsi="Constantia"/>
        </w:rPr>
        <w:t>z Adatkezelő</w:t>
      </w:r>
      <w:r w:rsidRPr="001F25DA">
        <w:rPr>
          <w:rFonts w:ascii="Constantia" w:hAnsi="Constantia"/>
        </w:rPr>
        <w:t xml:space="preserve"> a teljes adatkezelését átláthatóvá kívánja tenni. A</w:t>
      </w:r>
      <w:r w:rsidR="00E04D14" w:rsidRPr="001F25DA">
        <w:rPr>
          <w:rFonts w:ascii="Constantia" w:hAnsi="Constantia"/>
        </w:rPr>
        <w:t>z Adatkezelő</w:t>
      </w:r>
      <w:r w:rsidRPr="001F25DA">
        <w:rPr>
          <w:rFonts w:ascii="Constantia" w:hAnsi="Constantia"/>
        </w:rPr>
        <w:t xml:space="preserve"> célja, hogy a jelölt </w:t>
      </w:r>
      <w:r w:rsidRPr="001F25DA">
        <w:rPr>
          <w:rFonts w:ascii="Constantia" w:hAnsi="Constantia"/>
        </w:rPr>
        <w:lastRenderedPageBreak/>
        <w:t>hozzájárulása és a</w:t>
      </w:r>
      <w:r w:rsidR="00E04D14" w:rsidRPr="001F25DA">
        <w:rPr>
          <w:rFonts w:ascii="Constantia" w:hAnsi="Constantia"/>
        </w:rPr>
        <w:t xml:space="preserve">z Adatkezelő </w:t>
      </w:r>
      <w:r w:rsidRPr="001F25DA">
        <w:rPr>
          <w:rFonts w:ascii="Constantia" w:hAnsi="Constantia"/>
        </w:rPr>
        <w:t xml:space="preserve">jogos érdeke alapján történt adatkezelésről az </w:t>
      </w:r>
      <w:r w:rsidR="005F71E8">
        <w:rPr>
          <w:rFonts w:ascii="Constantia" w:hAnsi="Constantia"/>
        </w:rPr>
        <w:t>É</w:t>
      </w:r>
      <w:r w:rsidRPr="001F25DA">
        <w:rPr>
          <w:rFonts w:ascii="Constantia" w:hAnsi="Constantia"/>
        </w:rPr>
        <w:t>rintett kellő információval rendelkezzen.</w:t>
      </w:r>
    </w:p>
    <w:p w14:paraId="5702FFF9" w14:textId="77777777" w:rsidR="001929B6" w:rsidRPr="001F25DA" w:rsidRDefault="001929B6">
      <w:pPr>
        <w:jc w:val="both"/>
        <w:rPr>
          <w:rFonts w:ascii="Constantia" w:hAnsi="Constantia"/>
        </w:rPr>
      </w:pPr>
      <w:r w:rsidRPr="001F25DA">
        <w:rPr>
          <w:rFonts w:ascii="Constantia" w:hAnsi="Constantia"/>
        </w:rPr>
        <w:t>A toborzási és kiválasztási folyamat adatkezelési részleteit az alábbiakban olvashatja.</w:t>
      </w:r>
    </w:p>
    <w:tbl>
      <w:tblPr>
        <w:tblStyle w:val="Rcsostblzat"/>
        <w:tblW w:w="0" w:type="auto"/>
        <w:tblLook w:val="04A0" w:firstRow="1" w:lastRow="0" w:firstColumn="1" w:lastColumn="0" w:noHBand="0" w:noVBand="1"/>
      </w:tblPr>
      <w:tblGrid>
        <w:gridCol w:w="2405"/>
        <w:gridCol w:w="6657"/>
      </w:tblGrid>
      <w:tr w:rsidR="001929B6" w:rsidRPr="001F25DA" w14:paraId="5E5D8A01" w14:textId="77777777" w:rsidTr="000E2A59">
        <w:tc>
          <w:tcPr>
            <w:tcW w:w="2405" w:type="dxa"/>
          </w:tcPr>
          <w:p w14:paraId="2922E1D4" w14:textId="77777777" w:rsidR="001929B6" w:rsidRPr="00A27C27" w:rsidRDefault="001929B6">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Kezelt adatok köre</w:t>
            </w:r>
          </w:p>
        </w:tc>
        <w:tc>
          <w:tcPr>
            <w:tcW w:w="6657" w:type="dxa"/>
          </w:tcPr>
          <w:p w14:paraId="3A3E4AD9" w14:textId="77777777" w:rsidR="00B46D79" w:rsidRPr="00A27C27" w:rsidRDefault="00B46D79" w:rsidP="00A27C27">
            <w:pPr>
              <w:jc w:val="both"/>
              <w:rPr>
                <w:rFonts w:ascii="Constantia" w:hAnsi="Constantia"/>
                <w:lang w:eastAsia="hu-HU"/>
              </w:rPr>
            </w:pPr>
            <w:r w:rsidRPr="00A27C27">
              <w:rPr>
                <w:rFonts w:ascii="Constantia" w:eastAsia="Times New Roman" w:hAnsi="Constantia" w:cs="Times New Roman"/>
                <w:lang w:eastAsia="hu-HU"/>
              </w:rPr>
              <w:t>A gyors jelentkezés vagy általános regisztráció során megadott adato</w:t>
            </w:r>
            <w:r w:rsidR="0080114F">
              <w:rPr>
                <w:rFonts w:ascii="Constantia" w:eastAsia="Times New Roman" w:hAnsi="Constantia" w:cs="Times New Roman"/>
                <w:lang w:eastAsia="hu-HU"/>
              </w:rPr>
              <w:t>kon felül</w:t>
            </w:r>
            <w:r w:rsidRPr="00A27C27">
              <w:rPr>
                <w:rFonts w:ascii="Constantia" w:eastAsia="Times New Roman" w:hAnsi="Constantia" w:cs="Times New Roman"/>
                <w:lang w:eastAsia="hu-HU"/>
              </w:rPr>
              <w:t xml:space="preserve"> a toborzási és kiválasztási folyamat során kezeljük</w:t>
            </w:r>
            <w:r w:rsidR="0080114F">
              <w:rPr>
                <w:rFonts w:ascii="Constantia" w:eastAsia="Times New Roman" w:hAnsi="Constantia" w:cs="Times New Roman"/>
                <w:lang w:eastAsia="hu-HU"/>
              </w:rPr>
              <w:t xml:space="preserve"> az alábbi adatokat:</w:t>
            </w:r>
          </w:p>
          <w:p w14:paraId="02CA2F97" w14:textId="77777777" w:rsidR="000A03AD" w:rsidRPr="00A27C27" w:rsidRDefault="001D450F" w:rsidP="00A27C27">
            <w:pPr>
              <w:pStyle w:val="Listaszerbekezds"/>
              <w:numPr>
                <w:ilvl w:val="0"/>
                <w:numId w:val="35"/>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interjú eredménye</w:t>
            </w:r>
          </w:p>
          <w:p w14:paraId="219075A5" w14:textId="1514DDA8" w:rsidR="001D450F" w:rsidRDefault="001D450F" w:rsidP="00A27C27">
            <w:pPr>
              <w:pStyle w:val="Listaszerbekezds"/>
              <w:numPr>
                <w:ilvl w:val="0"/>
                <w:numId w:val="35"/>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referencia-ellenőrzés eredménye</w:t>
            </w:r>
          </w:p>
          <w:p w14:paraId="5C88453B" w14:textId="72D4C20C" w:rsidR="008B05E7" w:rsidRPr="00A27C27" w:rsidRDefault="008B05E7" w:rsidP="008B05E7">
            <w:pPr>
              <w:pStyle w:val="Listaszerbekezds"/>
              <w:spacing w:before="100" w:beforeAutospacing="1" w:after="100" w:afterAutospacing="1"/>
              <w:ind w:left="315"/>
              <w:jc w:val="both"/>
              <w:textAlignment w:val="baseline"/>
              <w:rPr>
                <w:rFonts w:ascii="Constantia" w:eastAsia="Times New Roman" w:hAnsi="Constantia" w:cs="Times New Roman"/>
                <w:lang w:eastAsia="hu-HU"/>
              </w:rPr>
            </w:pPr>
            <w:r w:rsidRPr="00167219">
              <w:rPr>
                <w:rFonts w:ascii="Constantia" w:eastAsia="Times New Roman" w:hAnsi="Constantia" w:cs="Times New Roman"/>
                <w:lang w:eastAsia="hu-HU"/>
              </w:rPr>
              <w:t>Amennyiben a jelölt hozzájárul, az Adatkezelő jogosult megkeresni a jelölt volt munkáltatóit referencia-ellenőrzés céljából. A hozzájárulás megtagadása nem eredményezheti a jelölt kiválasztási folyamatból történő kizárását, negatív megítélését.</w:t>
            </w:r>
          </w:p>
          <w:p w14:paraId="3DFE00DA" w14:textId="77777777" w:rsidR="001D450F" w:rsidRPr="00A27C27" w:rsidRDefault="001D450F" w:rsidP="00A27C27">
            <w:pPr>
              <w:pStyle w:val="Listaszerbekezds"/>
              <w:numPr>
                <w:ilvl w:val="0"/>
                <w:numId w:val="35"/>
              </w:numPr>
              <w:spacing w:before="100" w:beforeAutospacing="1" w:after="100" w:afterAutospacing="1"/>
              <w:ind w:left="315" w:hanging="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meghatározott személyiség- vagy szakmai tesztek eredménye</w:t>
            </w:r>
          </w:p>
          <w:p w14:paraId="547387BB" w14:textId="77777777" w:rsidR="001929B6" w:rsidRPr="00A27C27" w:rsidRDefault="001929B6">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fent felsorolt adatok közül nem mindegyiket kezeljük szükségszerűen, azonban vannak olyan adatok, amelyet meg kell adnia ahhoz, hogy igénybe tudja venni a szolgáltatást, illetve, hogy az Ön részére nyújtani tudjuk a szolgáltatást. Ezeket a regisztrációs folyamat során külön megjelöljük.</w:t>
            </w:r>
          </w:p>
          <w:p w14:paraId="6F2AF748" w14:textId="2828C1DF" w:rsidR="007E6A1B" w:rsidRPr="007E6A1B" w:rsidRDefault="008B05E7">
            <w:pPr>
              <w:spacing w:before="100" w:beforeAutospacing="1" w:after="100" w:afterAutospacing="1"/>
              <w:jc w:val="both"/>
              <w:textAlignment w:val="baseline"/>
            </w:pPr>
            <w:r w:rsidRPr="00482D90">
              <w:rPr>
                <w:rFonts w:ascii="Constantia" w:hAnsi="Constantia"/>
              </w:rPr>
              <w:t>Az Adatkezelő egyetlen Különleges Adat megadására sem kötelezi az Érintettet. Amennyiben a jelölt a regisztráció során Különleges Adatot saját döntése alapján ad meg az Adatkezelő részére (például vallási vagy világnézeti meggyőződésre vonatkozó adatok, egészségügyi adatok, biometrikus adatok)</w:t>
            </w:r>
            <w:r w:rsidR="007E6A1B">
              <w:rPr>
                <w:rFonts w:ascii="Constantia" w:hAnsi="Constantia"/>
              </w:rPr>
              <w:t>,</w:t>
            </w:r>
            <w:r w:rsidRPr="00482D90">
              <w:rPr>
                <w:rFonts w:ascii="Constantia" w:hAnsi="Constantia"/>
              </w:rPr>
              <w:t xml:space="preserve"> akkor azt az Adatkezelő legfeljebb annyiban kezeli, amennyiben az a munkaviszony létesítése, teljesítése, megszűnése szempontjából lényeges; minden más adatot a döntéshozatal során figyelmen kívül hagy (Általános Adatvédelmi Rendelet 9. cikk (2) bekezdés b) és h) pont)</w:t>
            </w:r>
            <w:r w:rsidRPr="00482D90">
              <w:rPr>
                <w:rFonts w:ascii="Constantia" w:eastAsia="Times New Roman" w:hAnsi="Constantia" w:cs="Times New Roman"/>
                <w:lang w:eastAsia="hu-HU"/>
              </w:rPr>
              <w:t>.</w:t>
            </w:r>
            <w:r>
              <w:t xml:space="preserve"> </w:t>
            </w:r>
          </w:p>
        </w:tc>
      </w:tr>
      <w:tr w:rsidR="001929B6" w:rsidRPr="001F25DA" w14:paraId="33C68CDC" w14:textId="77777777" w:rsidTr="000E2A59">
        <w:tc>
          <w:tcPr>
            <w:tcW w:w="2405" w:type="dxa"/>
          </w:tcPr>
          <w:p w14:paraId="45842427" w14:textId="77777777" w:rsidR="001929B6" w:rsidRPr="00A27C27" w:rsidRDefault="001929B6">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célja</w:t>
            </w:r>
          </w:p>
        </w:tc>
        <w:tc>
          <w:tcPr>
            <w:tcW w:w="6657" w:type="dxa"/>
          </w:tcPr>
          <w:p w14:paraId="796BB332" w14:textId="77777777" w:rsidR="001929B6" w:rsidRPr="00A27C27" w:rsidRDefault="001929B6">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megfelelő munkaerő felkutatása és kiválasztása a meghirdetett pozícióra.</w:t>
            </w:r>
          </w:p>
        </w:tc>
      </w:tr>
      <w:tr w:rsidR="001929B6" w:rsidRPr="001F25DA" w14:paraId="5DCE1B16" w14:textId="77777777" w:rsidTr="000E2A59">
        <w:tc>
          <w:tcPr>
            <w:tcW w:w="2405" w:type="dxa"/>
          </w:tcPr>
          <w:p w14:paraId="6316ABF6" w14:textId="784DF75A" w:rsidR="001929B6" w:rsidRPr="00A27C27" w:rsidRDefault="001929B6">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jogalapja</w:t>
            </w:r>
            <w:r w:rsidR="008B05E7">
              <w:rPr>
                <w:rFonts w:ascii="Constantia" w:eastAsia="Times New Roman" w:hAnsi="Constantia" w:cs="Times New Roman"/>
                <w:lang w:eastAsia="hu-HU"/>
              </w:rPr>
              <w:t>, további feltétel</w:t>
            </w:r>
          </w:p>
        </w:tc>
        <w:tc>
          <w:tcPr>
            <w:tcW w:w="6657" w:type="dxa"/>
          </w:tcPr>
          <w:p w14:paraId="77CFE69D" w14:textId="77777777" w:rsidR="001929B6" w:rsidRPr="00A27C27" w:rsidRDefault="001929B6">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w:t>
            </w:r>
            <w:r w:rsidR="00714684" w:rsidRPr="00A27C27">
              <w:rPr>
                <w:rFonts w:ascii="Constantia" w:eastAsia="Times New Roman" w:hAnsi="Constantia" w:cs="Times New Roman"/>
                <w:lang w:eastAsia="hu-HU"/>
              </w:rPr>
              <w:t>z Adatkezelő</w:t>
            </w:r>
            <w:r w:rsidRPr="00A27C27">
              <w:rPr>
                <w:rFonts w:ascii="Constantia" w:eastAsia="Times New Roman" w:hAnsi="Constantia" w:cs="Times New Roman"/>
                <w:lang w:eastAsia="hu-HU"/>
              </w:rPr>
              <w:t xml:space="preserve"> kezelheti az Érintett személyes adatait, amennyiben:</w:t>
            </w:r>
          </w:p>
          <w:p w14:paraId="7DCF049A" w14:textId="27BC95C2" w:rsidR="001929B6" w:rsidRPr="00A27C27" w:rsidRDefault="001929B6">
            <w:pPr>
              <w:pStyle w:val="Listaszerbekezds"/>
              <w:numPr>
                <w:ilvl w:val="0"/>
                <w:numId w:val="4"/>
              </w:numPr>
              <w:spacing w:beforeAutospacing="1" w:afterAutospacing="1"/>
              <w:ind w:left="316"/>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Az Érintett hozzájárul a személyes adatok kezeléséhez (Általános Adatvédelmi Rendelet 6. cikk (1) bekezdés a) pont:</w:t>
            </w:r>
          </w:p>
          <w:p w14:paraId="09F0739F" w14:textId="77777777" w:rsidR="001929B6" w:rsidRPr="00A27C27" w:rsidRDefault="001929B6">
            <w:pPr>
              <w:pStyle w:val="Listaszerbekezds"/>
              <w:spacing w:beforeAutospacing="1" w:afterAutospacing="1"/>
              <w:ind w:left="316"/>
              <w:jc w:val="both"/>
              <w:textAlignment w:val="baseline"/>
              <w:rPr>
                <w:rFonts w:ascii="Constantia" w:eastAsia="Times New Roman" w:hAnsi="Constantia" w:cs="Times New Roman"/>
                <w:lang w:eastAsia="hu-HU"/>
              </w:rPr>
            </w:pPr>
          </w:p>
          <w:p w14:paraId="68904EFC" w14:textId="00F8DA2F" w:rsidR="00D25CF8" w:rsidRPr="00A27C27" w:rsidRDefault="001929B6">
            <w:pPr>
              <w:pStyle w:val="Listaszerbekezds"/>
              <w:spacing w:beforeAutospacing="1" w:afterAutospacing="1"/>
              <w:ind w:left="316"/>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jelölt hozzájárul az Ügyfél számára történő adat-továbbításhoz a sikeres elhelyezkedés érdekében</w:t>
            </w:r>
            <w:r w:rsidR="00062D45">
              <w:rPr>
                <w:rFonts w:ascii="Constantia" w:eastAsia="Times New Roman" w:hAnsi="Constantia" w:cs="Times New Roman"/>
                <w:lang w:eastAsia="hu-HU"/>
              </w:rPr>
              <w:t xml:space="preserve">, </w:t>
            </w:r>
            <w:r w:rsidR="00A83EFA" w:rsidRPr="00A27C27">
              <w:rPr>
                <w:rFonts w:ascii="Constantia" w:eastAsia="Times New Roman" w:hAnsi="Constantia" w:cs="Times New Roman"/>
                <w:lang w:eastAsia="hu-HU"/>
              </w:rPr>
              <w:t>hozzájárul a referencia-ellenőrzés során felmerülő kapcsolatfelvételhez</w:t>
            </w:r>
            <w:r w:rsidR="00062D45">
              <w:rPr>
                <w:rFonts w:ascii="Constantia" w:eastAsia="Times New Roman" w:hAnsi="Constantia" w:cs="Times New Roman"/>
                <w:lang w:eastAsia="hu-HU"/>
              </w:rPr>
              <w:t>.</w:t>
            </w:r>
          </w:p>
          <w:p w14:paraId="03330A8B" w14:textId="77777777" w:rsidR="001929B6" w:rsidRPr="00A27C27" w:rsidRDefault="001929B6">
            <w:pPr>
              <w:pStyle w:val="Listaszerbekezds"/>
              <w:spacing w:beforeAutospacing="1" w:afterAutospacing="1"/>
              <w:ind w:left="316"/>
              <w:jc w:val="both"/>
              <w:textAlignment w:val="baseline"/>
              <w:rPr>
                <w:rFonts w:ascii="Constantia" w:eastAsia="Times New Roman" w:hAnsi="Constantia" w:cs="Times New Roman"/>
                <w:lang w:eastAsia="hu-HU"/>
              </w:rPr>
            </w:pPr>
          </w:p>
          <w:p w14:paraId="4B40157C" w14:textId="711F6CB5" w:rsidR="008B05E7" w:rsidRDefault="008B05E7" w:rsidP="008B05E7">
            <w:pPr>
              <w:pStyle w:val="Listaszerbekezds"/>
              <w:numPr>
                <w:ilvl w:val="0"/>
                <w:numId w:val="4"/>
              </w:numPr>
              <w:spacing w:beforeAutospacing="1" w:afterAutospacing="1"/>
              <w:ind w:left="315"/>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Különleges Adatok kezelése esetén - a</w:t>
            </w:r>
            <w:r w:rsidRPr="00167219">
              <w:rPr>
                <w:rFonts w:ascii="Constantia" w:eastAsia="Times New Roman" w:hAnsi="Constantia" w:cs="Times New Roman"/>
                <w:lang w:eastAsia="hu-HU"/>
              </w:rPr>
              <w:t xml:space="preserve"> Személyes Adatok kezelése a</w:t>
            </w:r>
            <w:r>
              <w:rPr>
                <w:rFonts w:ascii="Constantia" w:eastAsia="Times New Roman" w:hAnsi="Constantia" w:cs="Times New Roman"/>
                <w:lang w:eastAsia="hu-HU"/>
              </w:rPr>
              <w:t>z Érintett kifejezett hozzájárulása alapján, majd az Adatkezelő mint munkáltató jogos érdeke alapján történik</w:t>
            </w:r>
            <w:r w:rsidRPr="00167219">
              <w:rPr>
                <w:rFonts w:ascii="Constantia" w:eastAsia="Times New Roman" w:hAnsi="Constantia" w:cs="Times New Roman"/>
                <w:lang w:eastAsia="hu-HU"/>
              </w:rPr>
              <w:t xml:space="preserve"> (Általános Adatvédelmi Rendelet 6. cikk (1) bekezdés </w:t>
            </w:r>
            <w:r>
              <w:rPr>
                <w:rFonts w:ascii="Constantia" w:eastAsia="Times New Roman" w:hAnsi="Constantia" w:cs="Times New Roman"/>
                <w:lang w:eastAsia="hu-HU"/>
              </w:rPr>
              <w:t>a</w:t>
            </w:r>
            <w:r w:rsidRPr="00167219">
              <w:rPr>
                <w:rFonts w:ascii="Constantia" w:eastAsia="Times New Roman" w:hAnsi="Constantia" w:cs="Times New Roman"/>
                <w:lang w:eastAsia="hu-HU"/>
              </w:rPr>
              <w:t xml:space="preserve">) </w:t>
            </w:r>
            <w:r>
              <w:rPr>
                <w:rFonts w:ascii="Constantia" w:eastAsia="Times New Roman" w:hAnsi="Constantia" w:cs="Times New Roman"/>
                <w:lang w:eastAsia="hu-HU"/>
              </w:rPr>
              <w:t xml:space="preserve">és f) </w:t>
            </w:r>
            <w:r w:rsidRPr="00167219">
              <w:rPr>
                <w:rFonts w:ascii="Constantia" w:eastAsia="Times New Roman" w:hAnsi="Constantia" w:cs="Times New Roman"/>
                <w:lang w:eastAsia="hu-HU"/>
              </w:rPr>
              <w:t xml:space="preserve">pont – további feltétel – 9. cikk (2) bekezdés </w:t>
            </w:r>
            <w:r>
              <w:rPr>
                <w:rFonts w:ascii="Constantia" w:eastAsia="Times New Roman" w:hAnsi="Constantia" w:cs="Times New Roman"/>
                <w:lang w:eastAsia="hu-HU"/>
              </w:rPr>
              <w:t>a</w:t>
            </w:r>
            <w:r w:rsidRPr="00167219">
              <w:rPr>
                <w:rFonts w:ascii="Constantia" w:eastAsia="Times New Roman" w:hAnsi="Constantia" w:cs="Times New Roman"/>
                <w:lang w:eastAsia="hu-HU"/>
              </w:rPr>
              <w:t>) pont)</w:t>
            </w:r>
            <w:r>
              <w:rPr>
                <w:rFonts w:ascii="Constantia" w:eastAsia="Times New Roman" w:hAnsi="Constantia" w:cs="Times New Roman"/>
                <w:lang w:eastAsia="hu-HU"/>
              </w:rPr>
              <w:t>.</w:t>
            </w:r>
          </w:p>
          <w:p w14:paraId="5D9A4327" w14:textId="77777777" w:rsidR="008B05E7" w:rsidRPr="00167219" w:rsidRDefault="008B05E7" w:rsidP="008B05E7">
            <w:pPr>
              <w:pStyle w:val="Listaszerbekezds"/>
              <w:spacing w:beforeAutospacing="1" w:afterAutospacing="1"/>
              <w:ind w:left="315"/>
              <w:jc w:val="both"/>
              <w:textAlignment w:val="baseline"/>
              <w:rPr>
                <w:rFonts w:ascii="Constantia" w:eastAsia="Times New Roman" w:hAnsi="Constantia" w:cs="Times New Roman"/>
                <w:lang w:eastAsia="hu-HU"/>
              </w:rPr>
            </w:pPr>
          </w:p>
          <w:p w14:paraId="6E073A30" w14:textId="77777777" w:rsidR="001929B6" w:rsidRPr="00A27C27" w:rsidRDefault="001929B6">
            <w:pPr>
              <w:pStyle w:val="Listaszerbekezds"/>
              <w:numPr>
                <w:ilvl w:val="0"/>
                <w:numId w:val="4"/>
              </w:numPr>
              <w:spacing w:beforeAutospacing="1"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lastRenderedPageBreak/>
              <w:t>A személyes adatok kezelése a</w:t>
            </w:r>
            <w:r w:rsidR="00714684" w:rsidRPr="00A27C27">
              <w:rPr>
                <w:rFonts w:ascii="Constantia" w:eastAsia="Times New Roman" w:hAnsi="Constantia" w:cs="Times New Roman"/>
                <w:lang w:eastAsia="hu-HU"/>
              </w:rPr>
              <w:t>z Adatkezelő</w:t>
            </w:r>
            <w:r w:rsidRPr="00A27C27">
              <w:rPr>
                <w:rFonts w:ascii="Constantia" w:eastAsia="Times New Roman" w:hAnsi="Constantia" w:cs="Times New Roman"/>
                <w:lang w:eastAsia="hu-HU"/>
              </w:rPr>
              <w:t xml:space="preserve"> vagy harmadik személy jogos érdekeinek érvényesítéséhez szükséges (Általános Adatvédelmi Rendelet 6. cikk (1) bekezdés f) pont):</w:t>
            </w:r>
          </w:p>
          <w:p w14:paraId="265044D7" w14:textId="77777777" w:rsidR="001929B6" w:rsidRPr="00A27C27" w:rsidRDefault="001929B6">
            <w:pPr>
              <w:pStyle w:val="Listaszerbekezds"/>
              <w:spacing w:beforeAutospacing="1" w:afterAutospacing="1"/>
              <w:ind w:left="315"/>
              <w:jc w:val="both"/>
              <w:textAlignment w:val="baseline"/>
              <w:rPr>
                <w:rFonts w:ascii="Constantia" w:eastAsia="Times New Roman" w:hAnsi="Constantia" w:cs="Times New Roman"/>
                <w:lang w:eastAsia="hu-HU"/>
              </w:rPr>
            </w:pPr>
          </w:p>
          <w:p w14:paraId="706DBA41" w14:textId="77777777" w:rsidR="001929B6" w:rsidRPr="00A27C27" w:rsidRDefault="001929B6">
            <w:pPr>
              <w:pStyle w:val="Listaszerbekezds"/>
              <w:spacing w:beforeAutospacing="1"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w:t>
            </w:r>
            <w:r w:rsidR="00D034DC" w:rsidRPr="00A27C27">
              <w:rPr>
                <w:rFonts w:ascii="Constantia" w:eastAsia="Times New Roman" w:hAnsi="Constantia" w:cs="Times New Roman"/>
                <w:lang w:eastAsia="hu-HU"/>
              </w:rPr>
              <w:t>z Adatkezelő</w:t>
            </w:r>
            <w:r w:rsidRPr="00A27C27">
              <w:rPr>
                <w:rFonts w:ascii="Constantia" w:eastAsia="Times New Roman" w:hAnsi="Constantia" w:cs="Times New Roman"/>
                <w:lang w:eastAsia="hu-HU"/>
              </w:rPr>
              <w:t xml:space="preserve"> az úgynevezett „</w:t>
            </w:r>
            <w:proofErr w:type="spellStart"/>
            <w:r w:rsidRPr="00A27C27">
              <w:rPr>
                <w:rFonts w:ascii="Constantia" w:eastAsia="Times New Roman" w:hAnsi="Constantia" w:cs="Times New Roman"/>
                <w:lang w:eastAsia="hu-HU"/>
              </w:rPr>
              <w:t>name</w:t>
            </w:r>
            <w:proofErr w:type="spellEnd"/>
            <w:r w:rsidRPr="00A27C27">
              <w:rPr>
                <w:rFonts w:ascii="Constantia" w:eastAsia="Times New Roman" w:hAnsi="Constantia" w:cs="Times New Roman"/>
                <w:lang w:eastAsia="hu-HU"/>
              </w:rPr>
              <w:t xml:space="preserve"> </w:t>
            </w:r>
            <w:proofErr w:type="spellStart"/>
            <w:r w:rsidRPr="00A27C27">
              <w:rPr>
                <w:rFonts w:ascii="Constantia" w:eastAsia="Times New Roman" w:hAnsi="Constantia" w:cs="Times New Roman"/>
                <w:lang w:eastAsia="hu-HU"/>
              </w:rPr>
              <w:t>check</w:t>
            </w:r>
            <w:proofErr w:type="spellEnd"/>
            <w:r w:rsidRPr="00A27C27">
              <w:rPr>
                <w:rFonts w:ascii="Constantia" w:eastAsia="Times New Roman" w:hAnsi="Constantia" w:cs="Times New Roman"/>
                <w:lang w:eastAsia="hu-HU"/>
              </w:rPr>
              <w:t>” eljárás során továbbíthatja a jelölt nevét és azonosító adatát az Ügyfél részére. A „</w:t>
            </w:r>
            <w:proofErr w:type="spellStart"/>
            <w:r w:rsidRPr="00A27C27">
              <w:rPr>
                <w:rFonts w:ascii="Constantia" w:eastAsia="Times New Roman" w:hAnsi="Constantia" w:cs="Times New Roman"/>
                <w:lang w:eastAsia="hu-HU"/>
              </w:rPr>
              <w:t>name</w:t>
            </w:r>
            <w:proofErr w:type="spellEnd"/>
            <w:r w:rsidRPr="00A27C27">
              <w:rPr>
                <w:rFonts w:ascii="Constantia" w:eastAsia="Times New Roman" w:hAnsi="Constantia" w:cs="Times New Roman"/>
                <w:lang w:eastAsia="hu-HU"/>
              </w:rPr>
              <w:t xml:space="preserve"> </w:t>
            </w:r>
            <w:proofErr w:type="spellStart"/>
            <w:r w:rsidRPr="00A27C27">
              <w:rPr>
                <w:rFonts w:ascii="Constantia" w:eastAsia="Times New Roman" w:hAnsi="Constantia" w:cs="Times New Roman"/>
                <w:lang w:eastAsia="hu-HU"/>
              </w:rPr>
              <w:t>check</w:t>
            </w:r>
            <w:proofErr w:type="spellEnd"/>
            <w:r w:rsidRPr="00A27C27">
              <w:rPr>
                <w:rFonts w:ascii="Constantia" w:eastAsia="Times New Roman" w:hAnsi="Constantia" w:cs="Times New Roman"/>
                <w:lang w:eastAsia="hu-HU"/>
              </w:rPr>
              <w:t xml:space="preserve">” eljárás célja, hogy azonosítsa, </w:t>
            </w:r>
            <w:r w:rsidR="00FF2BD5" w:rsidRPr="00A27C27">
              <w:rPr>
                <w:rFonts w:ascii="Constantia" w:eastAsia="Times New Roman" w:hAnsi="Constantia" w:cs="Times New Roman"/>
                <w:lang w:eastAsia="hu-HU"/>
              </w:rPr>
              <w:t>a j</w:t>
            </w:r>
            <w:r w:rsidRPr="00A27C27">
              <w:rPr>
                <w:rFonts w:ascii="Constantia" w:eastAsia="Times New Roman" w:hAnsi="Constantia" w:cs="Times New Roman"/>
                <w:lang w:eastAsia="hu-HU"/>
              </w:rPr>
              <w:t>elöltről van-e már saját forrásból származó információja a</w:t>
            </w:r>
            <w:r w:rsidR="00FF2BD5" w:rsidRPr="00A27C27">
              <w:rPr>
                <w:rFonts w:ascii="Constantia" w:eastAsia="Times New Roman" w:hAnsi="Constantia" w:cs="Times New Roman"/>
                <w:lang w:eastAsia="hu-HU"/>
              </w:rPr>
              <w:t>z adott</w:t>
            </w:r>
            <w:r w:rsidRPr="00A27C27">
              <w:rPr>
                <w:rFonts w:ascii="Constantia" w:eastAsia="Times New Roman" w:hAnsi="Constantia" w:cs="Times New Roman"/>
                <w:lang w:eastAsia="hu-HU"/>
              </w:rPr>
              <w:t xml:space="preserve"> Ügyfélnek.</w:t>
            </w:r>
          </w:p>
          <w:p w14:paraId="3C8F3AC3" w14:textId="77777777" w:rsidR="001929B6" w:rsidRPr="00A27C27" w:rsidRDefault="001929B6">
            <w:pPr>
              <w:pStyle w:val="Listaszerbekezds"/>
              <w:spacing w:beforeAutospacing="1" w:afterAutospacing="1"/>
              <w:ind w:left="315"/>
              <w:jc w:val="both"/>
              <w:textAlignment w:val="baseline"/>
              <w:rPr>
                <w:rFonts w:ascii="Constantia" w:eastAsia="Times New Roman" w:hAnsi="Constantia" w:cs="Times New Roman"/>
                <w:lang w:eastAsia="hu-HU"/>
              </w:rPr>
            </w:pPr>
          </w:p>
        </w:tc>
      </w:tr>
      <w:tr w:rsidR="001929B6" w:rsidRPr="001F25DA" w14:paraId="751DC90B" w14:textId="77777777" w:rsidTr="000E2A59">
        <w:tc>
          <w:tcPr>
            <w:tcW w:w="2405" w:type="dxa"/>
          </w:tcPr>
          <w:p w14:paraId="46F20970" w14:textId="77777777" w:rsidR="001929B6" w:rsidRPr="00A27C27" w:rsidRDefault="001929B6">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lastRenderedPageBreak/>
              <w:t>Adatkezelés időtartama</w:t>
            </w:r>
          </w:p>
        </w:tc>
        <w:tc>
          <w:tcPr>
            <w:tcW w:w="6657" w:type="dxa"/>
          </w:tcPr>
          <w:p w14:paraId="4E60DD7C" w14:textId="77777777" w:rsidR="001929B6" w:rsidRPr="00A27C27" w:rsidRDefault="008A2E93" w:rsidP="00F72BD3">
            <w:pPr>
              <w:spacing w:before="100" w:beforeAutospacing="1" w:after="100"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 xml:space="preserve">A </w:t>
            </w:r>
            <w:r w:rsidR="001929B6" w:rsidRPr="00A27C27">
              <w:rPr>
                <w:rFonts w:ascii="Constantia" w:eastAsia="Times New Roman" w:hAnsi="Constantia" w:cs="Times New Roman"/>
                <w:lang w:eastAsia="hu-HU"/>
              </w:rPr>
              <w:t>regisztrációtól számítot</w:t>
            </w:r>
            <w:r w:rsidR="00B66927" w:rsidRPr="00A27C27">
              <w:rPr>
                <w:rFonts w:ascii="Constantia" w:eastAsia="Times New Roman" w:hAnsi="Constantia" w:cs="Times New Roman"/>
                <w:lang w:eastAsia="hu-HU"/>
              </w:rPr>
              <w:t xml:space="preserve">t </w:t>
            </w:r>
            <w:r w:rsidR="00F72BD3" w:rsidRPr="008B05E7">
              <w:rPr>
                <w:rFonts w:ascii="Constantia" w:eastAsia="Times New Roman" w:hAnsi="Constantia" w:cs="Times New Roman"/>
                <w:lang w:eastAsia="hu-HU"/>
              </w:rPr>
              <w:t>3</w:t>
            </w:r>
            <w:r w:rsidR="00B66927" w:rsidRPr="008B05E7">
              <w:rPr>
                <w:rFonts w:ascii="Constantia" w:eastAsia="Times New Roman" w:hAnsi="Constantia" w:cs="Times New Roman"/>
                <w:lang w:eastAsia="hu-HU"/>
              </w:rPr>
              <w:t xml:space="preserve"> </w:t>
            </w:r>
            <w:r w:rsidR="001929B6" w:rsidRPr="008B05E7">
              <w:rPr>
                <w:rFonts w:ascii="Constantia" w:eastAsia="Times New Roman" w:hAnsi="Constantia" w:cs="Times New Roman"/>
                <w:lang w:eastAsia="hu-HU"/>
              </w:rPr>
              <w:t>év.</w:t>
            </w:r>
            <w:r w:rsidR="001929B6" w:rsidRPr="00A27C27">
              <w:rPr>
                <w:rFonts w:ascii="Constantia" w:eastAsia="Times New Roman" w:hAnsi="Constantia" w:cs="Times New Roman"/>
                <w:lang w:eastAsia="hu-HU"/>
              </w:rPr>
              <w:t xml:space="preserve"> </w:t>
            </w:r>
          </w:p>
        </w:tc>
      </w:tr>
      <w:tr w:rsidR="001929B6" w:rsidRPr="001F25DA" w14:paraId="43E7607B" w14:textId="77777777" w:rsidTr="000E2A59">
        <w:tc>
          <w:tcPr>
            <w:tcW w:w="2405" w:type="dxa"/>
          </w:tcPr>
          <w:p w14:paraId="12B69386" w14:textId="77777777" w:rsidR="001929B6" w:rsidRPr="00A27C27" w:rsidRDefault="001929B6">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címzettjei, szerződéses partnerek</w:t>
            </w:r>
          </w:p>
        </w:tc>
        <w:tc>
          <w:tcPr>
            <w:tcW w:w="6657" w:type="dxa"/>
          </w:tcPr>
          <w:p w14:paraId="4687EC08"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Amennyiben a jelölt kiválasztásra kerül az Adatkezelő által, az Ügyfele megismerheti a jelölt </w:t>
            </w:r>
            <w:r>
              <w:rPr>
                <w:rFonts w:ascii="Constantia" w:eastAsia="Times New Roman" w:hAnsi="Constantia" w:cs="Times New Roman"/>
                <w:lang w:eastAsia="hu-HU"/>
              </w:rPr>
              <w:t>S</w:t>
            </w:r>
            <w:r w:rsidRPr="00A27C27">
              <w:rPr>
                <w:rFonts w:ascii="Constantia" w:eastAsia="Times New Roman" w:hAnsi="Constantia" w:cs="Times New Roman"/>
                <w:lang w:eastAsia="hu-HU"/>
              </w:rPr>
              <w:t xml:space="preserve">zemélyes </w:t>
            </w:r>
            <w:r>
              <w:rPr>
                <w:rFonts w:ascii="Constantia" w:eastAsia="Times New Roman" w:hAnsi="Constantia" w:cs="Times New Roman"/>
                <w:lang w:eastAsia="hu-HU"/>
              </w:rPr>
              <w:t>A</w:t>
            </w:r>
            <w:r w:rsidRPr="00A27C27">
              <w:rPr>
                <w:rFonts w:ascii="Constantia" w:eastAsia="Times New Roman" w:hAnsi="Constantia" w:cs="Times New Roman"/>
                <w:lang w:eastAsia="hu-HU"/>
              </w:rPr>
              <w:t xml:space="preserve">datait.  Munkaerő-kölcsönzés esetén a kölcsönvevő munkáltató az Adatkezelő és a kölcsönvevő munkáltató megállapodása alapján ismerheti meg a jelölt </w:t>
            </w:r>
            <w:r>
              <w:rPr>
                <w:rFonts w:ascii="Constantia" w:eastAsia="Times New Roman" w:hAnsi="Constantia" w:cs="Times New Roman"/>
                <w:lang w:eastAsia="hu-HU"/>
              </w:rPr>
              <w:t>S</w:t>
            </w:r>
            <w:r w:rsidRPr="00A27C27">
              <w:rPr>
                <w:rFonts w:ascii="Constantia" w:eastAsia="Times New Roman" w:hAnsi="Constantia" w:cs="Times New Roman"/>
                <w:lang w:eastAsia="hu-HU"/>
              </w:rPr>
              <w:t xml:space="preserve">zemélyes </w:t>
            </w:r>
            <w:r>
              <w:rPr>
                <w:rFonts w:ascii="Constantia" w:eastAsia="Times New Roman" w:hAnsi="Constantia" w:cs="Times New Roman"/>
                <w:lang w:eastAsia="hu-HU"/>
              </w:rPr>
              <w:t>A</w:t>
            </w:r>
            <w:r w:rsidRPr="00A27C27">
              <w:rPr>
                <w:rFonts w:ascii="Constantia" w:eastAsia="Times New Roman" w:hAnsi="Constantia" w:cs="Times New Roman"/>
                <w:lang w:eastAsia="hu-HU"/>
              </w:rPr>
              <w:t>datait. A munkaerő-közvetítési megállapodás megbízója pedig az Adatkezelővel kötött munkaerő-közvetítési megbízás</w:t>
            </w:r>
            <w:r>
              <w:rPr>
                <w:rFonts w:ascii="Constantia" w:eastAsia="Times New Roman" w:hAnsi="Constantia" w:cs="Times New Roman"/>
                <w:lang w:eastAsia="hu-HU"/>
              </w:rPr>
              <w:t xml:space="preserve"> </w:t>
            </w:r>
            <w:r w:rsidRPr="00A27C27">
              <w:rPr>
                <w:rFonts w:ascii="Constantia" w:eastAsia="Times New Roman" w:hAnsi="Constantia" w:cs="Times New Roman"/>
                <w:lang w:eastAsia="hu-HU"/>
              </w:rPr>
              <w:t>alapján ismerheti meg az adatot.</w:t>
            </w:r>
            <w:r>
              <w:rPr>
                <w:rFonts w:ascii="Constantia" w:eastAsia="Times New Roman" w:hAnsi="Constantia" w:cs="Times New Roman"/>
                <w:lang w:eastAsia="hu-HU"/>
              </w:rPr>
              <w:t xml:space="preserve"> 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Személyzeti Kft. a toborzási és kiválasztási folyamat során 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Consulting Kft.-vel közösen kezeli a Személyes Adatokat, az általa nyújtott toborzási és kiválasztási folyamat tekintetében 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Consulting Kft.-vel közös adatkezelőnek minősülnek valamennyi, a fentiekben meghatározott adat tekintetében.</w:t>
            </w:r>
          </w:p>
          <w:p w14:paraId="6776D089"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 xml:space="preserve">A megváltozott munkaképességre vonatkozó adatot az Ügyfél csak abban az esetben kaphat meg, ha igazolni tudja ezen Különleges Adat kezelésének jogalapját és jogszerű célját. E rendelkezés tekintetében </w:t>
            </w:r>
            <w:r w:rsidRPr="00167219">
              <w:rPr>
                <w:rFonts w:ascii="Constantia" w:eastAsia="Times New Roman" w:hAnsi="Constantia" w:cs="Times New Roman"/>
                <w:lang w:eastAsia="hu-HU"/>
              </w:rPr>
              <w:t>a</w:t>
            </w:r>
            <w:r>
              <w:rPr>
                <w:rFonts w:ascii="Constantia" w:eastAsia="Times New Roman" w:hAnsi="Constantia" w:cs="Times New Roman"/>
                <w:lang w:eastAsia="hu-HU"/>
              </w:rPr>
              <w:t xml:space="preserve">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Cégcsoport tagjai is címzettnek minősülnek.</w:t>
            </w:r>
          </w:p>
          <w:p w14:paraId="542B0B9C"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sidRPr="003A09E7">
              <w:rPr>
                <w:rFonts w:ascii="Constantia" w:eastAsia="Times New Roman" w:hAnsi="Constantia" w:cs="Times New Roman"/>
                <w:lang w:eastAsia="hu-HU"/>
              </w:rPr>
              <w:t xml:space="preserve">A </w:t>
            </w:r>
            <w:r>
              <w:rPr>
                <w:rFonts w:ascii="Constantia" w:eastAsia="Times New Roman" w:hAnsi="Constantia" w:cs="Times New Roman"/>
                <w:lang w:eastAsia="hu-HU"/>
              </w:rPr>
              <w:t xml:space="preserve">toborzási és kiválasztási folyamatban a Személyes Adatok feldolgozásában </w:t>
            </w:r>
            <w:r w:rsidRPr="003A09E7">
              <w:rPr>
                <w:rFonts w:ascii="Constantia" w:eastAsia="Times New Roman" w:hAnsi="Constantia" w:cs="Times New Roman"/>
                <w:lang w:eastAsia="hu-HU"/>
              </w:rPr>
              <w:t>a</w:t>
            </w:r>
            <w:r>
              <w:rPr>
                <w:rFonts w:ascii="Constantia" w:eastAsia="Times New Roman" w:hAnsi="Constantia" w:cs="Times New Roman"/>
                <w:lang w:eastAsia="hu-HU"/>
              </w:rPr>
              <w:t xml:space="preserve">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Személyzeti Kft. </w:t>
            </w:r>
            <w:r w:rsidRPr="003A09E7">
              <w:rPr>
                <w:rFonts w:ascii="Constantia" w:eastAsia="Times New Roman" w:hAnsi="Constantia" w:cs="Times New Roman"/>
                <w:lang w:eastAsia="hu-HU"/>
              </w:rPr>
              <w:t>alvállalkozója</w:t>
            </w:r>
            <w:r>
              <w:rPr>
                <w:rFonts w:ascii="Constantia" w:eastAsia="Times New Roman" w:hAnsi="Constantia" w:cs="Times New Roman"/>
                <w:lang w:eastAsia="hu-HU"/>
              </w:rPr>
              <w:t xml:space="preserve">, a </w:t>
            </w:r>
            <w:proofErr w:type="spellStart"/>
            <w:r>
              <w:rPr>
                <w:rFonts w:ascii="Constantia" w:eastAsia="Times New Roman" w:hAnsi="Constantia" w:cs="Times New Roman"/>
                <w:lang w:eastAsia="hu-HU"/>
              </w:rPr>
              <w:t>HRSzoftver</w:t>
            </w:r>
            <w:proofErr w:type="spellEnd"/>
            <w:r>
              <w:rPr>
                <w:rFonts w:ascii="Constantia" w:eastAsia="Times New Roman" w:hAnsi="Constantia" w:cs="Times New Roman"/>
                <w:lang w:eastAsia="hu-HU"/>
              </w:rPr>
              <w:t xml:space="preserve"> Kft., mint adatfeldolgozó</w:t>
            </w:r>
            <w:r w:rsidRPr="003A09E7">
              <w:rPr>
                <w:rFonts w:ascii="Constantia" w:eastAsia="Times New Roman" w:hAnsi="Constantia" w:cs="Times New Roman"/>
                <w:lang w:eastAsia="hu-HU"/>
              </w:rPr>
              <w:t xml:space="preserve"> is részt vesz.</w:t>
            </w:r>
            <w:r>
              <w:rPr>
                <w:rFonts w:ascii="Constantia" w:eastAsia="Times New Roman" w:hAnsi="Constantia" w:cs="Times New Roman"/>
                <w:lang w:eastAsia="hu-HU"/>
              </w:rPr>
              <w:t xml:space="preserve"> Az adatfeldolgozó kizárólag az adatbázis szoftveres működtetéséhez szükséges technikai támogatást, karbantartási és fejlesztési támogatást nyújt, az adatbázisban megjelenő adatokhoz hozzáfér, de azon további adatkezelési tevékenységet nem végez. </w:t>
            </w:r>
          </w:p>
          <w:p w14:paraId="12693279"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sidRPr="009A51C0">
              <w:rPr>
                <w:rFonts w:ascii="Constantia" w:eastAsia="Times New Roman" w:hAnsi="Constantia" w:cs="Times New Roman"/>
                <w:lang w:eastAsia="hu-HU"/>
              </w:rPr>
              <w:t xml:space="preserve">A Microsoft </w:t>
            </w:r>
            <w:proofErr w:type="spellStart"/>
            <w:r w:rsidRPr="009A51C0">
              <w:rPr>
                <w:rFonts w:ascii="Constantia" w:eastAsia="Times New Roman" w:hAnsi="Constantia" w:cs="Times New Roman"/>
                <w:lang w:eastAsia="hu-HU"/>
              </w:rPr>
              <w:t>Ireland</w:t>
            </w:r>
            <w:proofErr w:type="spellEnd"/>
            <w:r w:rsidRPr="009A51C0">
              <w:rPr>
                <w:rFonts w:ascii="Constantia" w:eastAsia="Times New Roman" w:hAnsi="Constantia" w:cs="Times New Roman"/>
                <w:lang w:eastAsia="hu-HU"/>
              </w:rPr>
              <w:t xml:space="preserve"> </w:t>
            </w:r>
            <w:proofErr w:type="spellStart"/>
            <w:r w:rsidRPr="009A51C0">
              <w:rPr>
                <w:rFonts w:ascii="Constantia" w:eastAsia="Times New Roman" w:hAnsi="Constantia" w:cs="Times New Roman"/>
                <w:lang w:eastAsia="hu-HU"/>
              </w:rPr>
              <w:t>Operations</w:t>
            </w:r>
            <w:proofErr w:type="spellEnd"/>
            <w:r w:rsidRPr="009A51C0">
              <w:rPr>
                <w:rFonts w:ascii="Constantia" w:eastAsia="Times New Roman" w:hAnsi="Constantia" w:cs="Times New Roman"/>
                <w:lang w:eastAsia="hu-HU"/>
              </w:rPr>
              <w:t xml:space="preserve"> Limited (South </w:t>
            </w:r>
            <w:proofErr w:type="spellStart"/>
            <w:r w:rsidRPr="009A51C0">
              <w:rPr>
                <w:rFonts w:ascii="Constantia" w:eastAsia="Times New Roman" w:hAnsi="Constantia" w:cs="Times New Roman"/>
                <w:lang w:eastAsia="hu-HU"/>
              </w:rPr>
              <w:t>County</w:t>
            </w:r>
            <w:proofErr w:type="spellEnd"/>
            <w:r w:rsidRPr="009A51C0">
              <w:rPr>
                <w:rFonts w:ascii="Constantia" w:eastAsia="Times New Roman" w:hAnsi="Constantia" w:cs="Times New Roman"/>
                <w:lang w:eastAsia="hu-HU"/>
              </w:rPr>
              <w:t xml:space="preserve"> Business Park, </w:t>
            </w:r>
            <w:proofErr w:type="spellStart"/>
            <w:r w:rsidRPr="009A51C0">
              <w:rPr>
                <w:rFonts w:ascii="Constantia" w:eastAsia="Times New Roman" w:hAnsi="Constantia" w:cs="Times New Roman"/>
                <w:lang w:eastAsia="hu-HU"/>
              </w:rPr>
              <w:t>One</w:t>
            </w:r>
            <w:proofErr w:type="spellEnd"/>
            <w:r w:rsidRPr="009A51C0">
              <w:rPr>
                <w:rFonts w:ascii="Constantia" w:eastAsia="Times New Roman" w:hAnsi="Constantia" w:cs="Times New Roman"/>
                <w:lang w:eastAsia="hu-HU"/>
              </w:rPr>
              <w:t xml:space="preserve"> Microsoft </w:t>
            </w:r>
            <w:proofErr w:type="spellStart"/>
            <w:r w:rsidRPr="009A51C0">
              <w:rPr>
                <w:rFonts w:ascii="Constantia" w:eastAsia="Times New Roman" w:hAnsi="Constantia" w:cs="Times New Roman"/>
                <w:lang w:eastAsia="hu-HU"/>
              </w:rPr>
              <w:t>Court</w:t>
            </w:r>
            <w:proofErr w:type="spellEnd"/>
            <w:r w:rsidRPr="009A51C0">
              <w:rPr>
                <w:rFonts w:ascii="Constantia" w:eastAsia="Times New Roman" w:hAnsi="Constantia" w:cs="Times New Roman"/>
                <w:lang w:eastAsia="hu-HU"/>
              </w:rPr>
              <w:t xml:space="preserve">, </w:t>
            </w:r>
            <w:proofErr w:type="spellStart"/>
            <w:r w:rsidRPr="009A51C0">
              <w:rPr>
                <w:rFonts w:ascii="Constantia" w:eastAsia="Times New Roman" w:hAnsi="Constantia" w:cs="Times New Roman"/>
                <w:lang w:eastAsia="hu-HU"/>
              </w:rPr>
              <w:t>Carmanhall</w:t>
            </w:r>
            <w:proofErr w:type="spellEnd"/>
            <w:r w:rsidRPr="009A51C0">
              <w:rPr>
                <w:rFonts w:ascii="Constantia" w:eastAsia="Times New Roman" w:hAnsi="Constantia" w:cs="Times New Roman"/>
                <w:lang w:eastAsia="hu-HU"/>
              </w:rPr>
              <w:t xml:space="preserve"> and </w:t>
            </w:r>
            <w:proofErr w:type="spellStart"/>
            <w:r w:rsidRPr="009A51C0">
              <w:rPr>
                <w:rFonts w:ascii="Constantia" w:eastAsia="Times New Roman" w:hAnsi="Constantia" w:cs="Times New Roman"/>
                <w:lang w:eastAsia="hu-HU"/>
              </w:rPr>
              <w:t>Leopardstown</w:t>
            </w:r>
            <w:proofErr w:type="spellEnd"/>
            <w:r w:rsidRPr="009A51C0">
              <w:rPr>
                <w:rFonts w:ascii="Constantia" w:eastAsia="Times New Roman" w:hAnsi="Constantia" w:cs="Times New Roman"/>
                <w:lang w:eastAsia="hu-HU"/>
              </w:rPr>
              <w:t xml:space="preserve">, Dublin, D18 DH6K, Írország) által nyújtott Exchange Online előfizetői szerződés keretében a Microsoft </w:t>
            </w:r>
            <w:proofErr w:type="spellStart"/>
            <w:r w:rsidRPr="009A51C0">
              <w:rPr>
                <w:rFonts w:ascii="Constantia" w:eastAsia="Times New Roman" w:hAnsi="Constantia" w:cs="Times New Roman"/>
                <w:lang w:eastAsia="hu-HU"/>
              </w:rPr>
              <w:t>Exhange</w:t>
            </w:r>
            <w:proofErr w:type="spellEnd"/>
            <w:r w:rsidRPr="009A51C0">
              <w:rPr>
                <w:rFonts w:ascii="Constantia" w:eastAsia="Times New Roman" w:hAnsi="Constantia" w:cs="Times New Roman"/>
                <w:lang w:eastAsia="hu-HU"/>
              </w:rPr>
              <w:t xml:space="preserve"> által nyújtott rendszerben tárolja az Adatkezelő a személyes adatokat.</w:t>
            </w:r>
          </w:p>
          <w:p w14:paraId="68C1F46B"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 xml:space="preserve">Az IIT Network Kft. (székhely: 2072 Zsámbék, Kálvária u. 6., cégjegyzékszám: </w:t>
            </w:r>
            <w:r w:rsidRPr="009A51C0">
              <w:rPr>
                <w:rFonts w:ascii="Constantia" w:eastAsia="Times New Roman" w:hAnsi="Constantia" w:cs="Times New Roman"/>
                <w:lang w:eastAsia="hu-HU"/>
              </w:rPr>
              <w:t>Cg.13-09-167252</w:t>
            </w:r>
            <w:r>
              <w:rPr>
                <w:rFonts w:ascii="Constantia" w:eastAsia="Times New Roman" w:hAnsi="Constantia" w:cs="Times New Roman"/>
                <w:lang w:eastAsia="hu-HU"/>
              </w:rPr>
              <w:t>) eseti szoftver karbantartási szerződést végez az Adatkezelő részére, amelynek keretében hozzáférhet az Adatkezelő által kezelt személyes adatokhoz. A személyes adatokon a szolgáltató semmilyen további adatkezelési műveletet nem végez.</w:t>
            </w:r>
          </w:p>
          <w:p w14:paraId="73CA8A01" w14:textId="77777777" w:rsidR="00D349A3" w:rsidRPr="001F25DA" w:rsidRDefault="00D349A3" w:rsidP="00D349A3">
            <w:pPr>
              <w:tabs>
                <w:tab w:val="left" w:pos="4820"/>
              </w:tabs>
              <w:jc w:val="both"/>
              <w:rPr>
                <w:rFonts w:ascii="Constantia" w:hAnsi="Constantia"/>
              </w:rPr>
            </w:pPr>
            <w:r w:rsidRPr="001F25DA">
              <w:rPr>
                <w:rFonts w:ascii="Constantia" w:hAnsi="Constantia"/>
              </w:rPr>
              <w:lastRenderedPageBreak/>
              <w:t>Az Adatkezelő a kiválasztási folyamat során továbbít</w:t>
            </w:r>
            <w:r>
              <w:rPr>
                <w:rFonts w:ascii="Constantia" w:hAnsi="Constantia"/>
              </w:rPr>
              <w:t>hat</w:t>
            </w:r>
            <w:r w:rsidRPr="001F25DA">
              <w:rPr>
                <w:rFonts w:ascii="Constantia" w:hAnsi="Constantia"/>
              </w:rPr>
              <w:t>ja a jelölt adatait az Ügyfél számára az alábbiak szerint:</w:t>
            </w:r>
          </w:p>
          <w:p w14:paraId="3C1D4019" w14:textId="77777777" w:rsidR="00D349A3" w:rsidRPr="001F25DA" w:rsidRDefault="00D349A3" w:rsidP="00D349A3">
            <w:pPr>
              <w:pStyle w:val="AKELERSzabTrzs"/>
              <w:numPr>
                <w:ilvl w:val="0"/>
                <w:numId w:val="14"/>
              </w:numPr>
              <w:ind w:left="284" w:hanging="284"/>
              <w:jc w:val="both"/>
              <w:rPr>
                <w:rFonts w:ascii="Constantia" w:hAnsi="Constantia" w:cs="Arial"/>
                <w:sz w:val="22"/>
                <w:szCs w:val="22"/>
              </w:rPr>
            </w:pPr>
            <w:r w:rsidRPr="001F25DA">
              <w:rPr>
                <w:rFonts w:ascii="Constantia" w:hAnsi="Constantia" w:cs="Arial"/>
                <w:sz w:val="22"/>
                <w:szCs w:val="22"/>
              </w:rPr>
              <w:t xml:space="preserve">ún. </w:t>
            </w:r>
            <w:r>
              <w:rPr>
                <w:rFonts w:ascii="Constantia" w:hAnsi="Constantia" w:cs="Arial"/>
                <w:sz w:val="22"/>
                <w:szCs w:val="22"/>
              </w:rPr>
              <w:t>„</w:t>
            </w:r>
            <w:proofErr w:type="spellStart"/>
            <w:r w:rsidRPr="001F25DA">
              <w:rPr>
                <w:rFonts w:ascii="Constantia" w:hAnsi="Constantia" w:cs="Arial"/>
                <w:sz w:val="22"/>
                <w:szCs w:val="22"/>
              </w:rPr>
              <w:t>name</w:t>
            </w:r>
            <w:proofErr w:type="spellEnd"/>
            <w:r w:rsidRPr="001F25DA">
              <w:rPr>
                <w:rFonts w:ascii="Constantia" w:hAnsi="Constantia" w:cs="Arial"/>
                <w:sz w:val="22"/>
                <w:szCs w:val="22"/>
              </w:rPr>
              <w:t xml:space="preserve"> </w:t>
            </w:r>
            <w:proofErr w:type="spellStart"/>
            <w:r w:rsidRPr="001F25DA">
              <w:rPr>
                <w:rFonts w:ascii="Constantia" w:hAnsi="Constantia" w:cs="Arial"/>
                <w:sz w:val="22"/>
                <w:szCs w:val="22"/>
              </w:rPr>
              <w:t>check</w:t>
            </w:r>
            <w:proofErr w:type="spellEnd"/>
            <w:r>
              <w:rPr>
                <w:rFonts w:ascii="Constantia" w:hAnsi="Constantia" w:cs="Arial"/>
                <w:sz w:val="22"/>
                <w:szCs w:val="22"/>
              </w:rPr>
              <w:t>”</w:t>
            </w:r>
            <w:r w:rsidRPr="001F25DA">
              <w:rPr>
                <w:rFonts w:ascii="Constantia" w:hAnsi="Constantia" w:cs="Arial"/>
                <w:sz w:val="22"/>
                <w:szCs w:val="22"/>
              </w:rPr>
              <w:t xml:space="preserve"> eljárás keretében a jelölt neve, születési helye és ideje vagy neve, lakhelye és adószáma kerül továbbításra annak érdekében, hogy a partner azonosíthassa, már szerepel-e adatbázisában a jelölt;</w:t>
            </w:r>
          </w:p>
          <w:p w14:paraId="4930E31C" w14:textId="77777777" w:rsidR="00D349A3" w:rsidRPr="001F25DA" w:rsidRDefault="00D349A3" w:rsidP="00D349A3">
            <w:pPr>
              <w:pStyle w:val="AKELERSzabTrzs"/>
              <w:numPr>
                <w:ilvl w:val="0"/>
                <w:numId w:val="14"/>
              </w:numPr>
              <w:ind w:left="284" w:hanging="284"/>
              <w:jc w:val="both"/>
              <w:rPr>
                <w:rFonts w:ascii="Constantia" w:hAnsi="Constantia" w:cs="Arial"/>
                <w:sz w:val="22"/>
                <w:szCs w:val="22"/>
              </w:rPr>
            </w:pPr>
            <w:r w:rsidRPr="001F25DA">
              <w:rPr>
                <w:rFonts w:ascii="Constantia" w:hAnsi="Constantia" w:cs="Arial"/>
                <w:sz w:val="22"/>
                <w:szCs w:val="22"/>
              </w:rPr>
              <w:t xml:space="preserve">amennyiben a toborzási és kiválasztási folyamat eredményes, és a </w:t>
            </w:r>
            <w:proofErr w:type="spellStart"/>
            <w:r w:rsidRPr="001F25DA">
              <w:rPr>
                <w:rFonts w:ascii="Constantia" w:hAnsi="Constantia" w:cs="Arial"/>
                <w:sz w:val="22"/>
                <w:szCs w:val="22"/>
              </w:rPr>
              <w:t>Delego</w:t>
            </w:r>
            <w:proofErr w:type="spellEnd"/>
            <w:r w:rsidRPr="001F25DA">
              <w:rPr>
                <w:rFonts w:ascii="Constantia" w:hAnsi="Constantia" w:cs="Arial"/>
                <w:sz w:val="22"/>
                <w:szCs w:val="22"/>
              </w:rPr>
              <w:t xml:space="preserve"> Consulting </w:t>
            </w:r>
            <w:r>
              <w:rPr>
                <w:rFonts w:ascii="Constantia" w:hAnsi="Constantia" w:cs="Arial"/>
                <w:sz w:val="22"/>
                <w:szCs w:val="22"/>
              </w:rPr>
              <w:t xml:space="preserve">Kft. </w:t>
            </w:r>
            <w:r w:rsidRPr="001F25DA">
              <w:rPr>
                <w:rFonts w:ascii="Constantia" w:hAnsi="Constantia" w:cs="Arial"/>
                <w:sz w:val="22"/>
                <w:szCs w:val="22"/>
              </w:rPr>
              <w:t>munkatársai megfelelőnek tartják a jelöltet a pozícióra, a jelölt jellemzését küldik el az Ügyfélnek és/vagy a</w:t>
            </w:r>
            <w:r>
              <w:rPr>
                <w:rFonts w:ascii="Constantia" w:hAnsi="Constantia" w:cs="Arial"/>
                <w:sz w:val="22"/>
                <w:szCs w:val="22"/>
              </w:rPr>
              <w:t xml:space="preserve"> </w:t>
            </w:r>
            <w:proofErr w:type="spellStart"/>
            <w:r>
              <w:rPr>
                <w:rFonts w:ascii="Constantia" w:hAnsi="Constantia" w:cs="Arial"/>
                <w:sz w:val="22"/>
                <w:szCs w:val="22"/>
              </w:rPr>
              <w:t>Delego</w:t>
            </w:r>
            <w:proofErr w:type="spellEnd"/>
            <w:r>
              <w:rPr>
                <w:rFonts w:ascii="Constantia" w:hAnsi="Constantia" w:cs="Arial"/>
                <w:sz w:val="22"/>
                <w:szCs w:val="22"/>
              </w:rPr>
              <w:t xml:space="preserve"> Személyzeti Kft-</w:t>
            </w:r>
            <w:proofErr w:type="spellStart"/>
            <w:r>
              <w:rPr>
                <w:rFonts w:ascii="Constantia" w:hAnsi="Constantia" w:cs="Arial"/>
                <w:sz w:val="22"/>
                <w:szCs w:val="22"/>
              </w:rPr>
              <w:t>nek</w:t>
            </w:r>
            <w:proofErr w:type="spellEnd"/>
            <w:r w:rsidRPr="001F25DA">
              <w:rPr>
                <w:rFonts w:ascii="Constantia" w:hAnsi="Constantia" w:cs="Arial"/>
                <w:sz w:val="22"/>
                <w:szCs w:val="22"/>
              </w:rPr>
              <w:t>, ami magában foglalja a jelölt nevét, lakcímét és részletes jellemzését (önéletrajzot és annak kifejtését).</w:t>
            </w:r>
          </w:p>
          <w:p w14:paraId="44535ACD" w14:textId="7D98702E" w:rsidR="001929B6" w:rsidRPr="00A27C27" w:rsidRDefault="001929B6">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Felhívjuk figyelmét, hogy a</w:t>
            </w:r>
            <w:r w:rsidR="00947397" w:rsidRPr="00A27C27">
              <w:rPr>
                <w:rFonts w:ascii="Constantia" w:eastAsia="Times New Roman" w:hAnsi="Constantia" w:cs="Times New Roman"/>
                <w:lang w:eastAsia="hu-HU"/>
              </w:rPr>
              <w:t xml:space="preserve">z Adatkezelő </w:t>
            </w:r>
            <w:r w:rsidRPr="00A27C27">
              <w:rPr>
                <w:rFonts w:ascii="Constantia" w:eastAsia="Times New Roman" w:hAnsi="Constantia" w:cs="Times New Roman"/>
                <w:lang w:eastAsia="hu-HU"/>
              </w:rPr>
              <w:t>Ügyfelei által kezelt személyes adatok további felhasználásának ellenőrzésére már nincs lehetőségünk, és habár minden általában elvárható lépést megteszünk a jogosulatlan felhasználás megakadályozása érdekében, előfordulhat, hogy a személyes adatokat harmadik személyek más módon kezelik, mint a</w:t>
            </w:r>
            <w:r w:rsidR="00947397" w:rsidRPr="00A27C27">
              <w:rPr>
                <w:rFonts w:ascii="Constantia" w:eastAsia="Times New Roman" w:hAnsi="Constantia" w:cs="Times New Roman"/>
                <w:lang w:eastAsia="hu-HU"/>
              </w:rPr>
              <w:t>z Adatkezelő</w:t>
            </w:r>
            <w:r w:rsidRPr="00A27C27">
              <w:rPr>
                <w:rFonts w:ascii="Constantia" w:eastAsia="Times New Roman" w:hAnsi="Constantia" w:cs="Times New Roman"/>
                <w:lang w:eastAsia="hu-HU"/>
              </w:rPr>
              <w:t>. A</w:t>
            </w:r>
            <w:r w:rsidR="00947397" w:rsidRPr="00A27C27">
              <w:rPr>
                <w:rFonts w:ascii="Constantia" w:eastAsia="Times New Roman" w:hAnsi="Constantia" w:cs="Times New Roman"/>
                <w:lang w:eastAsia="hu-HU"/>
              </w:rPr>
              <w:t xml:space="preserve">z Adatkezelőnek </w:t>
            </w:r>
            <w:r w:rsidRPr="00A27C27">
              <w:rPr>
                <w:rFonts w:ascii="Constantia" w:eastAsia="Times New Roman" w:hAnsi="Constantia" w:cs="Times New Roman"/>
                <w:lang w:eastAsia="hu-HU"/>
              </w:rPr>
              <w:t xml:space="preserve">semmilyen ráhatása sincs arra, hogy az Ügyfelek hogyan használják fel a személyes adatokat, ennek megfelelően azok további, ilyen harmadik személyek által történő felhasználásából eredő kárért vagy hátrányért való minden felelősséget a lehető legteljesebb mértékben kizárunk. A felelősség ilyen kizárását az </w:t>
            </w:r>
            <w:r w:rsidR="007E6A1B">
              <w:rPr>
                <w:rFonts w:ascii="Constantia" w:eastAsia="Times New Roman" w:hAnsi="Constantia" w:cs="Times New Roman"/>
                <w:lang w:eastAsia="hu-HU"/>
              </w:rPr>
              <w:t>É</w:t>
            </w:r>
            <w:r w:rsidRPr="00A27C27">
              <w:rPr>
                <w:rFonts w:ascii="Constantia" w:eastAsia="Times New Roman" w:hAnsi="Constantia" w:cs="Times New Roman"/>
                <w:lang w:eastAsia="hu-HU"/>
              </w:rPr>
              <w:t>rintett kifejezetten tudomásul veszi.</w:t>
            </w:r>
          </w:p>
          <w:p w14:paraId="4CCF3314" w14:textId="77777777" w:rsidR="001929B6" w:rsidRPr="00A27C27" w:rsidRDefault="001929B6">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Azt javasoljuk, hogy csak akkor vegye igénybe a</w:t>
            </w:r>
            <w:r w:rsidR="006D6CC0" w:rsidRPr="00A27C27">
              <w:rPr>
                <w:rFonts w:ascii="Constantia" w:eastAsia="Times New Roman" w:hAnsi="Constantia" w:cs="Times New Roman"/>
                <w:lang w:eastAsia="hu-HU"/>
              </w:rPr>
              <w:t>z Adatkezelő</w:t>
            </w:r>
            <w:r w:rsidRPr="00A27C27">
              <w:rPr>
                <w:rFonts w:ascii="Constantia" w:eastAsia="Times New Roman" w:hAnsi="Constantia" w:cs="Times New Roman"/>
                <w:lang w:eastAsia="hu-HU"/>
              </w:rPr>
              <w:t xml:space="preserve"> toborzási és kiválasztási szolgáltatását, ha ezen kockázatot tudomásul vette, és semmilyen esetben se adjon meg vagy tegyen közzé olyan személyes adatot vagy információt, amelyet mással nem kíván megosztani.</w:t>
            </w:r>
          </w:p>
        </w:tc>
      </w:tr>
    </w:tbl>
    <w:p w14:paraId="7CDECC4E" w14:textId="013CA157" w:rsidR="007E6A1B" w:rsidRDefault="007E6A1B" w:rsidP="007E6A1B">
      <w:pPr>
        <w:pStyle w:val="jStlus2"/>
        <w:numPr>
          <w:ilvl w:val="0"/>
          <w:numId w:val="0"/>
        </w:numPr>
        <w:ind w:left="567"/>
        <w:rPr>
          <w:rFonts w:cs="Helvetica"/>
          <w:b w:val="0"/>
          <w:bCs w:val="0"/>
          <w:shd w:val="clear" w:color="auto" w:fill="FFFFFF"/>
        </w:rPr>
      </w:pPr>
      <w:bookmarkStart w:id="43" w:name="_Toc5619526"/>
      <w:bookmarkStart w:id="44" w:name="_Toc5715927"/>
      <w:bookmarkStart w:id="45" w:name="_Toc529971408"/>
      <w:bookmarkStart w:id="46" w:name="_Toc530996463"/>
      <w:bookmarkStart w:id="47" w:name="_Toc531262535"/>
    </w:p>
    <w:p w14:paraId="0E064387" w14:textId="77777777" w:rsidR="007E6A1B" w:rsidRDefault="007E6A1B">
      <w:pPr>
        <w:rPr>
          <w:rFonts w:ascii="Constantia" w:eastAsia="Times New Roman" w:hAnsi="Constantia" w:cs="Helvetica"/>
          <w:color w:val="202020"/>
          <w:bdr w:val="none" w:sz="0" w:space="0" w:color="auto" w:frame="1"/>
          <w:shd w:val="clear" w:color="auto" w:fill="FFFFFF"/>
          <w:lang w:eastAsia="hu-HU"/>
        </w:rPr>
      </w:pPr>
      <w:r>
        <w:rPr>
          <w:rFonts w:cs="Helvetica"/>
          <w:b/>
          <w:bCs/>
          <w:shd w:val="clear" w:color="auto" w:fill="FFFFFF"/>
        </w:rPr>
        <w:br w:type="page"/>
      </w:r>
    </w:p>
    <w:p w14:paraId="5611BAEB" w14:textId="77777777" w:rsidR="007E6A1B" w:rsidRPr="00C73907" w:rsidRDefault="007E6A1B" w:rsidP="00C73907">
      <w:pPr>
        <w:pStyle w:val="jStlus2"/>
        <w:numPr>
          <w:ilvl w:val="0"/>
          <w:numId w:val="0"/>
        </w:numPr>
        <w:ind w:left="567"/>
        <w:rPr>
          <w:rFonts w:cs="Helvetica"/>
          <w:b w:val="0"/>
          <w:bCs w:val="0"/>
          <w:shd w:val="clear" w:color="auto" w:fill="FFFFFF"/>
        </w:rPr>
      </w:pPr>
    </w:p>
    <w:p w14:paraId="4BF01D8F" w14:textId="61405A8D" w:rsidR="003E40CB" w:rsidRPr="001F0E6E" w:rsidRDefault="003E40CB" w:rsidP="00C73907">
      <w:pPr>
        <w:pStyle w:val="jStlus2"/>
        <w:ind w:left="567" w:hanging="567"/>
        <w:rPr>
          <w:rFonts w:cs="Helvetica"/>
          <w:b w:val="0"/>
          <w:bCs w:val="0"/>
          <w:shd w:val="clear" w:color="auto" w:fill="FFFFFF"/>
        </w:rPr>
      </w:pPr>
      <w:r w:rsidRPr="001F0E6E">
        <w:rPr>
          <w:rFonts w:cs="Helvetica"/>
          <w:shd w:val="clear" w:color="auto" w:fill="FFFFFF"/>
        </w:rPr>
        <w:t xml:space="preserve">Toborzási és kiválasztási folyamat az Adatkezelő nem kölcsönzött munkavállalói </w:t>
      </w:r>
      <w:r w:rsidRPr="00C73907">
        <w:rPr>
          <w:color w:val="auto"/>
        </w:rPr>
        <w:t>esetén</w:t>
      </w:r>
      <w:bookmarkEnd w:id="43"/>
      <w:bookmarkEnd w:id="44"/>
    </w:p>
    <w:p w14:paraId="55AAC34D" w14:textId="77777777" w:rsidR="003E40CB" w:rsidRPr="00167219" w:rsidRDefault="003E40CB" w:rsidP="003E40CB">
      <w:pPr>
        <w:ind w:left="567"/>
        <w:jc w:val="both"/>
        <w:rPr>
          <w:rFonts w:ascii="Constantia" w:hAnsi="Constantia"/>
        </w:rPr>
      </w:pPr>
      <w:bookmarkStart w:id="48" w:name="_Hlk6759774"/>
      <w:r w:rsidRPr="00167219">
        <w:rPr>
          <w:rFonts w:ascii="Constantia" w:hAnsi="Constantia"/>
        </w:rPr>
        <w:t xml:space="preserve">A toborzási és kiválasztási folyamat során az Adatkezelő arra törekszik, hogy az Adatkezelő számára legmegfelelőbb jelöltet találja meg munkavégzésre. </w:t>
      </w:r>
    </w:p>
    <w:p w14:paraId="3276BB0C" w14:textId="4171A56D" w:rsidR="003E40CB" w:rsidRDefault="003E40CB" w:rsidP="003E40CB">
      <w:pPr>
        <w:tabs>
          <w:tab w:val="left" w:pos="4820"/>
        </w:tabs>
        <w:spacing w:after="0"/>
        <w:ind w:left="567"/>
        <w:jc w:val="both"/>
        <w:rPr>
          <w:rFonts w:ascii="Constantia" w:eastAsia="Times New Roman" w:hAnsi="Constantia" w:cs="Times New Roman"/>
          <w:lang w:eastAsia="hu-HU"/>
        </w:rPr>
      </w:pPr>
      <w:r w:rsidRPr="00167219">
        <w:rPr>
          <w:rFonts w:ascii="Constantia" w:hAnsi="Constantia"/>
        </w:rPr>
        <w:t xml:space="preserve">A hirdetések közlésének módja, a kezelt adatok köre, az adatkezelés célja és időtartama, továbbá a toborzási – kiválasztási belső eljárásrend azonos a 3.2. pontban leírtakkal, azzal a különbséggel, hogy a jelölt Személyes Adatai nem kerülnek továbbításra az Ügyfelek részére, továbbá, hogy az adatkezelés </w:t>
      </w:r>
      <w:r w:rsidRPr="00167219">
        <w:rPr>
          <w:rFonts w:ascii="Constantia" w:eastAsia="Times New Roman" w:hAnsi="Constantia" w:cs="Times New Roman"/>
          <w:lang w:eastAsia="hu-HU"/>
        </w:rPr>
        <w:t>a munkaszerződés megkötését megelőzően a munkavállaló kérésére történő lépések megtételéhez szükséges (Általános Adatvédelmi Rendelet 6. cikk (1) bekezdés b) pont).</w:t>
      </w:r>
    </w:p>
    <w:p w14:paraId="3FE40CA8" w14:textId="02C1C0B9" w:rsidR="00D349A3" w:rsidRDefault="00D349A3" w:rsidP="003E40CB">
      <w:pPr>
        <w:tabs>
          <w:tab w:val="left" w:pos="4820"/>
        </w:tabs>
        <w:spacing w:after="0"/>
        <w:ind w:left="567"/>
        <w:jc w:val="both"/>
        <w:rPr>
          <w:rFonts w:ascii="Constantia" w:eastAsia="Times New Roman" w:hAnsi="Constantia" w:cs="Times New Roman"/>
          <w:lang w:eastAsia="hu-HU"/>
        </w:rPr>
      </w:pPr>
    </w:p>
    <w:p w14:paraId="5E0B3D64" w14:textId="4D8B6DAC" w:rsidR="00D349A3" w:rsidRPr="00167219" w:rsidRDefault="00D349A3" w:rsidP="003E40CB">
      <w:pPr>
        <w:tabs>
          <w:tab w:val="left" w:pos="4820"/>
        </w:tabs>
        <w:spacing w:after="0"/>
        <w:ind w:left="567"/>
        <w:jc w:val="both"/>
        <w:rPr>
          <w:rFonts w:ascii="Constantia" w:eastAsia="Times New Roman" w:hAnsi="Constantia" w:cs="Times New Roman"/>
          <w:lang w:eastAsia="hu-HU"/>
        </w:rPr>
      </w:pPr>
      <w:r w:rsidRPr="00D349A3">
        <w:rPr>
          <w:rFonts w:ascii="Constantia" w:eastAsia="Times New Roman" w:hAnsi="Constantia" w:cs="Times New Roman"/>
          <w:lang w:eastAsia="hu-HU"/>
        </w:rPr>
        <w:t>A megváltozott munkaképességre vonatkozó adatok az előző bekezdésben foglaltaktól eltérően, a 3.2. pontban megjelöltek szerint adhatók át más Adatkezelő (mint jelen vonatkozásban címzett) részére.</w:t>
      </w:r>
    </w:p>
    <w:bookmarkEnd w:id="48"/>
    <w:p w14:paraId="0FF29B32" w14:textId="21593902" w:rsidR="007E6A1B" w:rsidRDefault="007E6A1B">
      <w:pPr>
        <w:rPr>
          <w:rFonts w:ascii="Constantia" w:eastAsia="Times New Roman" w:hAnsi="Constantia" w:cs="Times New Roman"/>
          <w:lang w:eastAsia="hu-HU"/>
        </w:rPr>
      </w:pPr>
      <w:r>
        <w:rPr>
          <w:rFonts w:ascii="Constantia" w:eastAsia="Times New Roman" w:hAnsi="Constantia" w:cs="Times New Roman"/>
          <w:lang w:eastAsia="hu-HU"/>
        </w:rPr>
        <w:br w:type="page"/>
      </w:r>
    </w:p>
    <w:p w14:paraId="76ECD216" w14:textId="77777777" w:rsidR="003E40CB" w:rsidRPr="00167219" w:rsidRDefault="003E40CB" w:rsidP="003E40CB">
      <w:pPr>
        <w:tabs>
          <w:tab w:val="left" w:pos="4820"/>
        </w:tabs>
        <w:spacing w:after="0"/>
        <w:ind w:left="567"/>
        <w:jc w:val="both"/>
        <w:rPr>
          <w:rFonts w:ascii="Constantia" w:eastAsia="Times New Roman" w:hAnsi="Constantia" w:cs="Times New Roman"/>
          <w:lang w:eastAsia="hu-HU"/>
        </w:rPr>
      </w:pPr>
    </w:p>
    <w:p w14:paraId="1E6D1CD6" w14:textId="33FAEEF1" w:rsidR="00947397" w:rsidRPr="00A27C27" w:rsidRDefault="00947397" w:rsidP="00D349A3">
      <w:pPr>
        <w:pStyle w:val="jStlus2"/>
        <w:spacing w:beforeAutospacing="0" w:after="120" w:afterAutospacing="0"/>
        <w:ind w:left="567" w:hanging="567"/>
        <w:rPr>
          <w:color w:val="auto"/>
        </w:rPr>
      </w:pPr>
      <w:r w:rsidRPr="00A27C27">
        <w:rPr>
          <w:color w:val="auto"/>
        </w:rPr>
        <w:t>Munkaerő-kölcsönzési szolgáltatásban</w:t>
      </w:r>
      <w:r w:rsidR="003E40CB">
        <w:rPr>
          <w:color w:val="auto"/>
        </w:rPr>
        <w:t xml:space="preserve"> és egyéb munkaviszonyban (saját állomány)</w:t>
      </w:r>
      <w:r w:rsidRPr="00A27C27">
        <w:rPr>
          <w:color w:val="auto"/>
        </w:rPr>
        <w:t xml:space="preserve"> történő adatkezelés speciális szabályai</w:t>
      </w:r>
      <w:bookmarkEnd w:id="45"/>
      <w:bookmarkEnd w:id="46"/>
      <w:bookmarkEnd w:id="47"/>
    </w:p>
    <w:p w14:paraId="5AF80286" w14:textId="325815A9" w:rsidR="00947397" w:rsidRPr="00A27C27" w:rsidRDefault="00947397">
      <w:pPr>
        <w:spacing w:before="100" w:beforeAutospacing="1" w:after="100" w:afterAutospacing="1" w:line="240" w:lineRule="auto"/>
        <w:jc w:val="both"/>
        <w:textAlignment w:val="baseline"/>
        <w:rPr>
          <w:rFonts w:ascii="Constantia" w:eastAsia="Times New Roman" w:hAnsi="Constantia" w:cs="Times New Roman"/>
          <w:lang w:eastAsia="hu-HU"/>
        </w:rPr>
      </w:pPr>
      <w:bookmarkStart w:id="49" w:name="_Hlk6759844"/>
      <w:r w:rsidRPr="00A27C27">
        <w:rPr>
          <w:rFonts w:ascii="Constantia" w:eastAsia="Times New Roman" w:hAnsi="Constantia" w:cs="Times New Roman"/>
          <w:lang w:eastAsia="hu-HU"/>
        </w:rPr>
        <w:t>Munkaerő-kölcsönzés alatt azt a szolgáltatást értjük, amelynek keretében a</w:t>
      </w:r>
      <w:r w:rsidR="007E6A1B">
        <w:rPr>
          <w:rFonts w:ascii="Constantia" w:eastAsia="Times New Roman" w:hAnsi="Constantia" w:cs="Times New Roman"/>
          <w:lang w:eastAsia="hu-HU"/>
        </w:rPr>
        <w:t xml:space="preserve"> </w:t>
      </w:r>
      <w:proofErr w:type="spellStart"/>
      <w:r w:rsidR="007E6A1B">
        <w:rPr>
          <w:rFonts w:ascii="Constantia" w:eastAsia="Times New Roman" w:hAnsi="Constantia" w:cs="Times New Roman"/>
          <w:lang w:eastAsia="hu-HU"/>
        </w:rPr>
        <w:t>Delego</w:t>
      </w:r>
      <w:proofErr w:type="spellEnd"/>
      <w:r w:rsidR="007E6A1B">
        <w:rPr>
          <w:rFonts w:ascii="Constantia" w:eastAsia="Times New Roman" w:hAnsi="Constantia" w:cs="Times New Roman"/>
          <w:lang w:eastAsia="hu-HU"/>
        </w:rPr>
        <w:t xml:space="preserve"> Személyzeti Kft. (</w:t>
      </w:r>
      <w:r w:rsidR="007A6181" w:rsidRPr="00A27C27">
        <w:rPr>
          <w:rFonts w:ascii="Constantia" w:eastAsia="Times New Roman" w:hAnsi="Constantia" w:cs="Times New Roman"/>
          <w:lang w:eastAsia="hu-HU"/>
        </w:rPr>
        <w:t>Adatkezelő</w:t>
      </w:r>
      <w:r w:rsidR="007E6A1B">
        <w:rPr>
          <w:rFonts w:ascii="Constantia" w:eastAsia="Times New Roman" w:hAnsi="Constantia" w:cs="Times New Roman"/>
          <w:lang w:eastAsia="hu-HU"/>
        </w:rPr>
        <w:t>)</w:t>
      </w:r>
      <w:r w:rsidRPr="00A27C27">
        <w:rPr>
          <w:rFonts w:ascii="Constantia" w:eastAsia="Times New Roman" w:hAnsi="Constantia" w:cs="Times New Roman"/>
          <w:lang w:eastAsia="hu-HU"/>
        </w:rPr>
        <w:t xml:space="preserve"> mint kölcsönbeadó a vele kölcsönzés céljából munkaviszonyban álló munkavállalót ellenérték fejében munkavégzésre a kölcsönvevőnek ideiglenesen átengedi (Mt. 214. § (1) bekezdés a) pont). </w:t>
      </w:r>
    </w:p>
    <w:p w14:paraId="7785C523" w14:textId="77777777" w:rsidR="00947397" w:rsidRPr="00A27C27" w:rsidRDefault="00947397">
      <w:pPr>
        <w:spacing w:before="100" w:beforeAutospacing="1" w:after="100" w:afterAutospacing="1" w:line="240" w:lineRule="auto"/>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munkaerő-kölcsönzési szolgáltatás adatkezelése során két fázist különítünk el:</w:t>
      </w:r>
    </w:p>
    <w:p w14:paraId="1FB47FF6" w14:textId="77777777" w:rsidR="00D349A3" w:rsidRPr="00A27C27" w:rsidRDefault="00D349A3" w:rsidP="00D349A3">
      <w:pPr>
        <w:pStyle w:val="Listaszerbekezds"/>
        <w:numPr>
          <w:ilvl w:val="2"/>
          <w:numId w:val="7"/>
        </w:numPr>
        <w:spacing w:before="100" w:beforeAutospacing="1" w:after="100" w:afterAutospacing="1" w:line="240" w:lineRule="auto"/>
        <w:ind w:left="426" w:hanging="426"/>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3.2. pontban bemutatott toborzási és kiválasztási folyamatot</w:t>
      </w:r>
      <w:r>
        <w:rPr>
          <w:rFonts w:ascii="Constantia" w:eastAsia="Times New Roman" w:hAnsi="Constantia" w:cs="Times New Roman"/>
          <w:lang w:eastAsia="hu-HU"/>
        </w:rPr>
        <w:t xml:space="preserve"> (amelyet 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Consulting Kft. és 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Személyzeti Kft. együttesen bonyolít)</w:t>
      </w:r>
      <w:r w:rsidRPr="00A27C27">
        <w:rPr>
          <w:rFonts w:ascii="Constantia" w:eastAsia="Times New Roman" w:hAnsi="Constantia" w:cs="Times New Roman"/>
          <w:lang w:eastAsia="hu-HU"/>
        </w:rPr>
        <w:t>;</w:t>
      </w:r>
    </w:p>
    <w:p w14:paraId="6A9DBA6F" w14:textId="77777777" w:rsidR="00D349A3" w:rsidRPr="00A27C27" w:rsidRDefault="00D349A3" w:rsidP="00D349A3">
      <w:pPr>
        <w:pStyle w:val="Listaszerbekezds"/>
        <w:numPr>
          <w:ilvl w:val="2"/>
          <w:numId w:val="7"/>
        </w:numPr>
        <w:spacing w:before="100" w:beforeAutospacing="1" w:after="100" w:afterAutospacing="1" w:line="240" w:lineRule="auto"/>
        <w:ind w:left="426" w:hanging="426"/>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munkaerő-kölcsönzés céljából létrejött munkaviszony megkötése, fenntartása során és a megszűnést követő, alábbiakban részletezett adatkezelést</w:t>
      </w:r>
      <w:r>
        <w:rPr>
          <w:rFonts w:ascii="Constantia" w:hAnsi="Constantia"/>
        </w:rPr>
        <w:t xml:space="preserve">, </w:t>
      </w:r>
      <w:r w:rsidRPr="00167219">
        <w:rPr>
          <w:rFonts w:ascii="Constantia" w:hAnsi="Constantia"/>
        </w:rPr>
        <w:t xml:space="preserve">amelynek során az Adatkezelő </w:t>
      </w:r>
      <w:r>
        <w:rPr>
          <w:rFonts w:ascii="Constantia" w:hAnsi="Constantia"/>
        </w:rPr>
        <w:t xml:space="preserve">(kölcsönbeadó, mint munkáltató) </w:t>
      </w:r>
      <w:r w:rsidRPr="00167219">
        <w:rPr>
          <w:rFonts w:ascii="Constantia" w:hAnsi="Constantia"/>
        </w:rPr>
        <w:t>az alábbi adatokat kezeli</w:t>
      </w:r>
    </w:p>
    <w:tbl>
      <w:tblPr>
        <w:tblStyle w:val="Rcsostblzat"/>
        <w:tblW w:w="0" w:type="auto"/>
        <w:tblLook w:val="04A0" w:firstRow="1" w:lastRow="0" w:firstColumn="1" w:lastColumn="0" w:noHBand="0" w:noVBand="1"/>
      </w:tblPr>
      <w:tblGrid>
        <w:gridCol w:w="2405"/>
        <w:gridCol w:w="6657"/>
      </w:tblGrid>
      <w:tr w:rsidR="00D349A3" w:rsidRPr="001F25DA" w14:paraId="60330DD4" w14:textId="77777777" w:rsidTr="000E2A59">
        <w:tc>
          <w:tcPr>
            <w:tcW w:w="2405" w:type="dxa"/>
          </w:tcPr>
          <w:p w14:paraId="24F01BA8" w14:textId="77777777" w:rsidR="00D349A3" w:rsidRPr="00BC478C" w:rsidRDefault="00D349A3" w:rsidP="00D349A3">
            <w:pPr>
              <w:spacing w:beforeAutospacing="1" w:afterAutospacing="1"/>
              <w:jc w:val="both"/>
              <w:textAlignment w:val="baseline"/>
              <w:rPr>
                <w:rFonts w:ascii="Constantia" w:eastAsia="Times New Roman" w:hAnsi="Constantia" w:cs="Times New Roman"/>
                <w:lang w:eastAsia="hu-HU"/>
              </w:rPr>
            </w:pPr>
            <w:r w:rsidRPr="00BC478C">
              <w:rPr>
                <w:rFonts w:ascii="Constantia" w:eastAsia="Times New Roman" w:hAnsi="Constantia" w:cs="Times New Roman"/>
                <w:lang w:eastAsia="hu-HU"/>
              </w:rPr>
              <w:t>Kezelt adatok köre</w:t>
            </w:r>
          </w:p>
        </w:tc>
        <w:tc>
          <w:tcPr>
            <w:tcW w:w="6657" w:type="dxa"/>
          </w:tcPr>
          <w:p w14:paraId="75E4A253"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vezetéknév</w:t>
            </w:r>
          </w:p>
          <w:p w14:paraId="5F344123"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keresztnév</w:t>
            </w:r>
          </w:p>
          <w:p w14:paraId="72B3C6A2"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születési név</w:t>
            </w:r>
          </w:p>
          <w:p w14:paraId="75D83CC5"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születési hely és idő</w:t>
            </w:r>
          </w:p>
          <w:p w14:paraId="03A03E97"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anyja születési neve</w:t>
            </w:r>
          </w:p>
          <w:p w14:paraId="358DE56C"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azonosító okmány típusa (pl. </w:t>
            </w:r>
            <w:proofErr w:type="spellStart"/>
            <w:r w:rsidRPr="00A27C27">
              <w:rPr>
                <w:rFonts w:ascii="Constantia" w:eastAsia="Times New Roman" w:hAnsi="Constantia" w:cs="Times New Roman"/>
                <w:lang w:eastAsia="hu-HU"/>
              </w:rPr>
              <w:t>szig</w:t>
            </w:r>
            <w:proofErr w:type="spellEnd"/>
            <w:r w:rsidRPr="00A27C27">
              <w:rPr>
                <w:rFonts w:ascii="Constantia" w:eastAsia="Times New Roman" w:hAnsi="Constantia" w:cs="Times New Roman"/>
                <w:lang w:eastAsia="hu-HU"/>
              </w:rPr>
              <w:t>. szám) és száma</w:t>
            </w:r>
          </w:p>
          <w:p w14:paraId="1FA72D6A"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társadalombiztosítási szám</w:t>
            </w:r>
          </w:p>
          <w:p w14:paraId="6B85F26E"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adóazonosító jel</w:t>
            </w:r>
          </w:p>
          <w:p w14:paraId="0CB24546"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állampolgárság</w:t>
            </w:r>
          </w:p>
          <w:p w14:paraId="2E1843B5"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bejelentett lakóhely</w:t>
            </w:r>
          </w:p>
          <w:p w14:paraId="73EA2FD9"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tartózkodási hely (levelezési cím)</w:t>
            </w:r>
          </w:p>
          <w:p w14:paraId="7A3A8167"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bankszámla száma</w:t>
            </w:r>
          </w:p>
          <w:p w14:paraId="31834A13"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családi állapota</w:t>
            </w:r>
          </w:p>
          <w:p w14:paraId="14BD85E9"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eltartott gyermekek száma</w:t>
            </w:r>
          </w:p>
          <w:p w14:paraId="45C6E84D"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e-mail cím</w:t>
            </w:r>
          </w:p>
          <w:p w14:paraId="7ACAB5B3"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telefonszám (mobil, vezetékes)</w:t>
            </w:r>
          </w:p>
          <w:p w14:paraId="4DA98B2A"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fényképfelvétel</w:t>
            </w:r>
          </w:p>
          <w:p w14:paraId="7C4C9CE6"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tanulmányokra vonatkozó adatok</w:t>
            </w:r>
          </w:p>
          <w:p w14:paraId="222C312C"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munkahelyekre vonatkozó adatok</w:t>
            </w:r>
          </w:p>
          <w:p w14:paraId="14672427"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idegen nyelvek ismeretére vonatkozó adatok</w:t>
            </w:r>
          </w:p>
          <w:p w14:paraId="53E2A45D"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megváltozott munkaképességgel kapcsolatos információk</w:t>
            </w:r>
          </w:p>
          <w:p w14:paraId="38C86677" w14:textId="77777777" w:rsidR="00D349A3" w:rsidRPr="00A27C27"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egyéb, jellemzően önéletrajzba foglalt információk, így például referencia/vélemény harmadik személyek részéről, szabadidős tevékenység, bizonyítványok, oklevelek, elismerések, díjak és egyéb dokumentumok és az ezekben megadott információk</w:t>
            </w:r>
          </w:p>
          <w:p w14:paraId="7B0FC588" w14:textId="77777777" w:rsidR="00D349A3"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egyéb, jellemzően bérszámfejtéshez és a biztosítási jogviszonyokhoz szükséges információk, így például társadalombiztosítási (TB) kiskönyv, előző munkavállaló által kiállított igazolások és egyéb dokumentumok, munkaügyi központ által kiállított igazolások, bizonyítványok, start kártya, az Országos Rehabilitációs és Szociális Szakértői Intézet (ORSZI) által kiadott határozat, nyugdíjbiztosító által kiadott határozat.</w:t>
            </w:r>
          </w:p>
          <w:p w14:paraId="7E17555F" w14:textId="2719FE99" w:rsidR="00D349A3" w:rsidRPr="00BC478C" w:rsidRDefault="00D349A3" w:rsidP="00D349A3">
            <w:pPr>
              <w:pStyle w:val="Listaszerbekezds"/>
              <w:numPr>
                <w:ilvl w:val="0"/>
                <w:numId w:val="5"/>
              </w:numPr>
              <w:spacing w:before="100" w:beforeAutospacing="1" w:after="100" w:afterAutospacing="1"/>
              <w:ind w:left="315"/>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 xml:space="preserve">tevékenységgel kapcsolatos értékelés </w:t>
            </w:r>
          </w:p>
        </w:tc>
      </w:tr>
      <w:tr w:rsidR="00D349A3" w:rsidRPr="001F25DA" w14:paraId="7B7E2813" w14:textId="77777777" w:rsidTr="000E2A59">
        <w:tc>
          <w:tcPr>
            <w:tcW w:w="2405" w:type="dxa"/>
          </w:tcPr>
          <w:p w14:paraId="21A662A6"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lastRenderedPageBreak/>
              <w:t>Adatkezelés célja</w:t>
            </w:r>
          </w:p>
        </w:tc>
        <w:tc>
          <w:tcPr>
            <w:tcW w:w="6657" w:type="dxa"/>
          </w:tcPr>
          <w:p w14:paraId="07232B9C" w14:textId="1DC28E1E" w:rsidR="00D349A3"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Munkaerő-kölcsönzés esetében az adatkezelés célja, hogy a Adatkezelővel munkaviszonyban álló munkavállalókat kikölcsönözzük az Adatkezelő Ügyfelei, azaz kölcsönvevő munkáltatók részére. Tekintettel arra, hogy munkaerő-kölcsönzés esetén az Adatkezelő és az </w:t>
            </w:r>
            <w:r>
              <w:rPr>
                <w:rFonts w:ascii="Constantia" w:eastAsia="Times New Roman" w:hAnsi="Constantia" w:cs="Times New Roman"/>
                <w:lang w:eastAsia="hu-HU"/>
              </w:rPr>
              <w:t>É</w:t>
            </w:r>
            <w:r w:rsidRPr="00A27C27">
              <w:rPr>
                <w:rFonts w:ascii="Constantia" w:eastAsia="Times New Roman" w:hAnsi="Constantia" w:cs="Times New Roman"/>
                <w:lang w:eastAsia="hu-HU"/>
              </w:rPr>
              <w:t>rintett között jön létre munkaviszony, ezért az Adatkezelőnek minden olyan fentebb említett személyes adatot kezelnie kell, amely a munkaviszony létrejöttéhez és fenntartásához szükséges.</w:t>
            </w:r>
          </w:p>
          <w:p w14:paraId="4BD2D616" w14:textId="57FCA66C"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167219">
              <w:rPr>
                <w:rFonts w:ascii="Constantia" w:eastAsia="Times New Roman" w:hAnsi="Constantia" w:cs="Times New Roman"/>
                <w:lang w:eastAsia="hu-HU"/>
              </w:rPr>
              <w:t>Az Adatkezelővel létesített munkaviszony (belsős állomány) esetén az adatkezelés célja, hogy az Adatkezelő eleget tudjon tenni munkáltatói kötelezettségének, teljesíteni tudja a munkaszerződésben vállalt kötelezettségeit</w:t>
            </w:r>
            <w:r>
              <w:rPr>
                <w:rFonts w:ascii="Constantia" w:eastAsia="Times New Roman" w:hAnsi="Constantia" w:cs="Times New Roman"/>
                <w:lang w:eastAsia="hu-HU"/>
              </w:rPr>
              <w:t>.</w:t>
            </w:r>
          </w:p>
          <w:p w14:paraId="6B4CC714"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p>
        </w:tc>
      </w:tr>
      <w:tr w:rsidR="00D349A3" w:rsidRPr="001F25DA" w14:paraId="1D4BC4A4" w14:textId="77777777" w:rsidTr="000E2A59">
        <w:tc>
          <w:tcPr>
            <w:tcW w:w="2405" w:type="dxa"/>
          </w:tcPr>
          <w:p w14:paraId="31D44AA1" w14:textId="7BEFAB6A"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jogalapja</w:t>
            </w:r>
            <w:r>
              <w:rPr>
                <w:rFonts w:ascii="Constantia" w:eastAsia="Times New Roman" w:hAnsi="Constantia" w:cs="Times New Roman"/>
                <w:lang w:eastAsia="hu-HU"/>
              </w:rPr>
              <w:t>, további feltétel</w:t>
            </w:r>
          </w:p>
        </w:tc>
        <w:tc>
          <w:tcPr>
            <w:tcW w:w="6657" w:type="dxa"/>
          </w:tcPr>
          <w:p w14:paraId="383FC15B"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Az Adatkezelő kezelheti az érintett személyes adatait, amennyiben:</w:t>
            </w:r>
          </w:p>
          <w:p w14:paraId="4D471CB6" w14:textId="77777777" w:rsidR="00D349A3" w:rsidRPr="008D2E28" w:rsidRDefault="00D349A3" w:rsidP="00D349A3">
            <w:pPr>
              <w:pStyle w:val="Listaszerbekezds"/>
              <w:numPr>
                <w:ilvl w:val="0"/>
                <w:numId w:val="6"/>
              </w:numPr>
              <w:spacing w:beforeAutospacing="1" w:afterAutospacing="1"/>
              <w:ind w:left="315"/>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 xml:space="preserve">az Érintett </w:t>
            </w:r>
            <w:r w:rsidRPr="00196F8A">
              <w:rPr>
                <w:rFonts w:ascii="Constantia" w:eastAsia="Times New Roman" w:hAnsi="Constantia" w:cs="Times New Roman"/>
                <w:lang w:eastAsia="hu-HU"/>
              </w:rPr>
              <w:t>hozzájárul a Személyes Adatok kezeléséhez (Általános Adatvédelmi Rendelet 6. cikk (1) bekezdés a) pont)</w:t>
            </w:r>
          </w:p>
          <w:p w14:paraId="3C254E48" w14:textId="77777777" w:rsidR="00D349A3" w:rsidRPr="00A27C27" w:rsidRDefault="00D349A3" w:rsidP="00D349A3">
            <w:pPr>
              <w:pStyle w:val="Listaszerbekezds"/>
              <w:numPr>
                <w:ilvl w:val="0"/>
                <w:numId w:val="6"/>
              </w:numPr>
              <w:spacing w:beforeAutospacing="1"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w:t>
            </w:r>
            <w:r>
              <w:rPr>
                <w:rFonts w:ascii="Constantia" w:eastAsia="Times New Roman" w:hAnsi="Constantia" w:cs="Times New Roman"/>
                <w:lang w:eastAsia="hu-HU"/>
              </w:rPr>
              <w:t>S</w:t>
            </w:r>
            <w:r w:rsidRPr="00A27C27">
              <w:rPr>
                <w:rFonts w:ascii="Constantia" w:eastAsia="Times New Roman" w:hAnsi="Constantia" w:cs="Times New Roman"/>
                <w:lang w:eastAsia="hu-HU"/>
              </w:rPr>
              <w:t xml:space="preserve">zemélyes </w:t>
            </w:r>
            <w:r>
              <w:rPr>
                <w:rFonts w:ascii="Constantia" w:eastAsia="Times New Roman" w:hAnsi="Constantia" w:cs="Times New Roman"/>
                <w:lang w:eastAsia="hu-HU"/>
              </w:rPr>
              <w:t>A</w:t>
            </w:r>
            <w:r w:rsidRPr="00A27C27">
              <w:rPr>
                <w:rFonts w:ascii="Constantia" w:eastAsia="Times New Roman" w:hAnsi="Constantia" w:cs="Times New Roman"/>
                <w:lang w:eastAsia="hu-HU"/>
              </w:rPr>
              <w:t>datok kezelése a munkaszerződés létrejöttéhez és a szerződés megkötését megelőzően a munkavállaló kérésére történő lépések megtételéhez szükséges (Általános Adatvédelmi Rendelet 6. cikk (1) bekezdés b) pont)</w:t>
            </w:r>
          </w:p>
          <w:p w14:paraId="7E38E3AA" w14:textId="77777777" w:rsidR="00D349A3" w:rsidRPr="00A27C27" w:rsidRDefault="00D349A3" w:rsidP="00D349A3">
            <w:pPr>
              <w:pStyle w:val="Listaszerbekezds"/>
              <w:numPr>
                <w:ilvl w:val="0"/>
                <w:numId w:val="6"/>
              </w:numPr>
              <w:spacing w:beforeAutospacing="1"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w:t>
            </w:r>
            <w:r>
              <w:rPr>
                <w:rFonts w:ascii="Constantia" w:eastAsia="Times New Roman" w:hAnsi="Constantia" w:cs="Times New Roman"/>
                <w:lang w:eastAsia="hu-HU"/>
              </w:rPr>
              <w:t>S</w:t>
            </w:r>
            <w:r w:rsidRPr="00A27C27">
              <w:rPr>
                <w:rFonts w:ascii="Constantia" w:eastAsia="Times New Roman" w:hAnsi="Constantia" w:cs="Times New Roman"/>
                <w:lang w:eastAsia="hu-HU"/>
              </w:rPr>
              <w:t xml:space="preserve">zemélyes </w:t>
            </w:r>
            <w:r>
              <w:rPr>
                <w:rFonts w:ascii="Constantia" w:eastAsia="Times New Roman" w:hAnsi="Constantia" w:cs="Times New Roman"/>
                <w:lang w:eastAsia="hu-HU"/>
              </w:rPr>
              <w:t>A</w:t>
            </w:r>
            <w:r w:rsidRPr="00A27C27">
              <w:rPr>
                <w:rFonts w:ascii="Constantia" w:eastAsia="Times New Roman" w:hAnsi="Constantia" w:cs="Times New Roman"/>
                <w:lang w:eastAsia="hu-HU"/>
              </w:rPr>
              <w:t>datok kezelése a</w:t>
            </w:r>
            <w:r>
              <w:rPr>
                <w:rFonts w:ascii="Constantia" w:eastAsia="Times New Roman" w:hAnsi="Constantia" w:cs="Times New Roman"/>
                <w:lang w:eastAsia="hu-HU"/>
              </w:rPr>
              <w:t>z</w:t>
            </w:r>
            <w:r w:rsidRPr="00A27C27">
              <w:rPr>
                <w:rFonts w:ascii="Constantia" w:eastAsia="Times New Roman" w:hAnsi="Constantia" w:cs="Times New Roman"/>
                <w:lang w:eastAsia="hu-HU"/>
              </w:rPr>
              <w:t xml:space="preserve"> Adatkezelőre – közös adatkezelés esetén a további közös adatkezelőkre – vonatkozó jogi kötelezettség teljesítése érdekében szükséges (Általános Adatvédelmi Rendelet 6. cikk (1) bekezdés c) pont)</w:t>
            </w:r>
          </w:p>
          <w:p w14:paraId="6782E3D8" w14:textId="77777777" w:rsidR="00D349A3" w:rsidRDefault="00D349A3" w:rsidP="00D349A3">
            <w:pPr>
              <w:pStyle w:val="Listaszerbekezds"/>
              <w:numPr>
                <w:ilvl w:val="0"/>
                <w:numId w:val="6"/>
              </w:numPr>
              <w:spacing w:beforeAutospacing="1"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w:t>
            </w:r>
            <w:r>
              <w:rPr>
                <w:rFonts w:ascii="Constantia" w:eastAsia="Times New Roman" w:hAnsi="Constantia" w:cs="Times New Roman"/>
                <w:lang w:eastAsia="hu-HU"/>
              </w:rPr>
              <w:t>S</w:t>
            </w:r>
            <w:r w:rsidRPr="00A27C27">
              <w:rPr>
                <w:rFonts w:ascii="Constantia" w:eastAsia="Times New Roman" w:hAnsi="Constantia" w:cs="Times New Roman"/>
                <w:lang w:eastAsia="hu-HU"/>
              </w:rPr>
              <w:t xml:space="preserve">zemélyes </w:t>
            </w:r>
            <w:r>
              <w:rPr>
                <w:rFonts w:ascii="Constantia" w:eastAsia="Times New Roman" w:hAnsi="Constantia" w:cs="Times New Roman"/>
                <w:lang w:eastAsia="hu-HU"/>
              </w:rPr>
              <w:t>A</w:t>
            </w:r>
            <w:r w:rsidRPr="00A27C27">
              <w:rPr>
                <w:rFonts w:ascii="Constantia" w:eastAsia="Times New Roman" w:hAnsi="Constantia" w:cs="Times New Roman"/>
                <w:lang w:eastAsia="hu-HU"/>
              </w:rPr>
              <w:t>datok kezelése az Adatkezelő vagy a kölcsönvevő </w:t>
            </w:r>
            <w:r w:rsidRPr="00A27C27">
              <w:rPr>
                <w:rFonts w:ascii="Constantia" w:eastAsia="Times New Roman" w:hAnsi="Constantia" w:cs="Times New Roman"/>
                <w:iCs/>
                <w:bdr w:val="none" w:sz="0" w:space="0" w:color="auto" w:frame="1"/>
                <w:lang w:eastAsia="hu-HU"/>
              </w:rPr>
              <w:t>jogos érdekeinek érvényesítéséhez szükséges</w:t>
            </w:r>
            <w:r w:rsidRPr="00A27C27">
              <w:rPr>
                <w:rFonts w:ascii="Constantia" w:eastAsia="Times New Roman" w:hAnsi="Constantia" w:cs="Times New Roman"/>
                <w:i/>
                <w:iCs/>
                <w:bdr w:val="none" w:sz="0" w:space="0" w:color="auto" w:frame="1"/>
                <w:lang w:eastAsia="hu-HU"/>
              </w:rPr>
              <w:t> </w:t>
            </w:r>
            <w:r w:rsidRPr="00A27C27">
              <w:rPr>
                <w:rFonts w:ascii="Constantia" w:eastAsia="Times New Roman" w:hAnsi="Constantia" w:cs="Times New Roman"/>
                <w:lang w:eastAsia="hu-HU"/>
              </w:rPr>
              <w:t>(Általános Adatvédelmi Rendelet 6. cikk (1) bekezdés f) pont)</w:t>
            </w:r>
            <w:r>
              <w:rPr>
                <w:rFonts w:ascii="Constantia" w:eastAsia="Times New Roman" w:hAnsi="Constantia" w:cs="Times New Roman"/>
                <w:lang w:eastAsia="hu-HU"/>
              </w:rPr>
              <w:t>, továbbá Különleges Adatok kezelése esetén az Érintett hozzájárulása (Általános Adatvédelmi Rendelet 9. cikk (2) bekezdés a) pont) alapján</w:t>
            </w:r>
          </w:p>
          <w:p w14:paraId="006E29F1"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p>
        </w:tc>
      </w:tr>
      <w:tr w:rsidR="00D349A3" w:rsidRPr="001F25DA" w14:paraId="642D2AF8" w14:textId="77777777" w:rsidTr="000E2A59">
        <w:tc>
          <w:tcPr>
            <w:tcW w:w="2405" w:type="dxa"/>
          </w:tcPr>
          <w:p w14:paraId="7EC382FE"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időtartama</w:t>
            </w:r>
          </w:p>
        </w:tc>
        <w:tc>
          <w:tcPr>
            <w:tcW w:w="6657" w:type="dxa"/>
          </w:tcPr>
          <w:p w14:paraId="2D85578D" w14:textId="0018D37C"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munkaviszonnyal összefüggésben keletkező valamennyi dokumentumot </w:t>
            </w:r>
            <w:r>
              <w:rPr>
                <w:rFonts w:ascii="Constantia" w:eastAsia="Times New Roman" w:hAnsi="Constantia" w:cs="Times New Roman"/>
                <w:lang w:eastAsia="hu-HU"/>
              </w:rPr>
              <w:t xml:space="preserve">– amennyiben az egyéb cél elérése miatt nem szükséges - </w:t>
            </w:r>
            <w:r w:rsidRPr="00A27C27">
              <w:rPr>
                <w:rFonts w:ascii="Constantia" w:eastAsia="Times New Roman" w:hAnsi="Constantia" w:cs="Times New Roman"/>
                <w:lang w:eastAsia="hu-HU"/>
              </w:rPr>
              <w:t>az Adatkezelő a munkaviszony megszűnésétől számított munkajogi elévülés id</w:t>
            </w:r>
            <w:r>
              <w:rPr>
                <w:rFonts w:ascii="Constantia" w:eastAsia="Times New Roman" w:hAnsi="Constantia" w:cs="Times New Roman"/>
                <w:lang w:eastAsia="hu-HU"/>
              </w:rPr>
              <w:t xml:space="preserve">őig </w:t>
            </w:r>
            <w:r w:rsidRPr="001B2745">
              <w:rPr>
                <w:rFonts w:ascii="Constantia" w:eastAsia="Times New Roman" w:hAnsi="Constantia" w:cs="Times New Roman"/>
                <w:lang w:eastAsia="hu-HU"/>
              </w:rPr>
              <w:t>(3 év)</w:t>
            </w:r>
            <w:r w:rsidRPr="00A27C27">
              <w:rPr>
                <w:rFonts w:ascii="Constantia" w:eastAsia="Times New Roman" w:hAnsi="Constantia" w:cs="Times New Roman"/>
                <w:lang w:eastAsia="hu-HU"/>
              </w:rPr>
              <w:t xml:space="preserve"> kezel esetleges igényei, jogai érvényesítése céljából.</w:t>
            </w:r>
          </w:p>
          <w:p w14:paraId="6F7C9576"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Az egyes, személyes adatokat tartalmazó dokumentumok megőrzési ideje mindazon dokumentumok esetében, amelyek munkaviszonnyal (kikölcsönzéssel) kapcsolatos jogokkal, kötelezettségekkel függenek össze - és így az Adatkezelőt az Ügyféllel kötött szerződéssel összefüggésben illető jogokkal, terhelő kötelezettségekkel kapcsolatosak -, a polgári jogi általános </w:t>
            </w:r>
            <w:r>
              <w:rPr>
                <w:rFonts w:ascii="Constantia" w:eastAsia="Times New Roman" w:hAnsi="Constantia" w:cs="Times New Roman"/>
                <w:lang w:eastAsia="hu-HU"/>
              </w:rPr>
              <w:t xml:space="preserve">elévülési időig </w:t>
            </w:r>
            <w:r w:rsidRPr="001B2745">
              <w:rPr>
                <w:rFonts w:ascii="Constantia" w:eastAsia="Times New Roman" w:hAnsi="Constantia" w:cs="Times New Roman"/>
                <w:lang w:eastAsia="hu-HU"/>
              </w:rPr>
              <w:t>(5 év)</w:t>
            </w:r>
            <w:r>
              <w:rPr>
                <w:rFonts w:ascii="Constantia" w:eastAsia="Times New Roman" w:hAnsi="Constantia" w:cs="Times New Roman"/>
                <w:lang w:eastAsia="hu-HU"/>
              </w:rPr>
              <w:t xml:space="preserve"> tart</w:t>
            </w:r>
            <w:r w:rsidRPr="00A27C27">
              <w:rPr>
                <w:rFonts w:ascii="Constantia" w:eastAsia="Times New Roman" w:hAnsi="Constantia" w:cs="Times New Roman"/>
                <w:lang w:eastAsia="hu-HU"/>
              </w:rPr>
              <w:t xml:space="preserve">. </w:t>
            </w:r>
          </w:p>
          <w:p w14:paraId="197EB686"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Ezen belül, amennyiben a dokumentum adófizetési kötelezettséggel, kedvezménnyel kapcsolatos (annak alátámasztásra </w:t>
            </w:r>
            <w:r w:rsidRPr="00A27C27">
              <w:rPr>
                <w:rFonts w:ascii="Constantia" w:eastAsia="Times New Roman" w:hAnsi="Constantia" w:cs="Times New Roman"/>
                <w:lang w:eastAsia="hu-HU"/>
              </w:rPr>
              <w:lastRenderedPageBreak/>
              <w:t xml:space="preserve">szolgál), a megőrzési idő az előzőtől eltérően az adómegállapítási jog elévüléséig (általában az adóévet követő 6. évig) tart. </w:t>
            </w:r>
          </w:p>
          <w:p w14:paraId="2D2CE076" w14:textId="77777777" w:rsidR="00D349A3"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Ezen belül, ha a dokumentum egyben szigorú számadású bizonylatnak minősül, akkor a megőrzési idő az előzőektől eltérően 8 év.</w:t>
            </w:r>
          </w:p>
          <w:p w14:paraId="2DABE809" w14:textId="77777777" w:rsidR="00D349A3" w:rsidRDefault="00D349A3" w:rsidP="00D349A3">
            <w:pPr>
              <w:spacing w:before="100" w:beforeAutospacing="1" w:after="100"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Az érintett (biztosított</w:t>
            </w:r>
            <w:r w:rsidRPr="00F72BD3">
              <w:rPr>
                <w:rFonts w:ascii="Constantia" w:eastAsia="Times New Roman" w:hAnsi="Constantia" w:cs="Times New Roman"/>
                <w:lang w:eastAsia="hu-HU"/>
              </w:rPr>
              <w:t>, volt biztosított</w:t>
            </w:r>
            <w:r>
              <w:rPr>
                <w:rFonts w:ascii="Constantia" w:eastAsia="Times New Roman" w:hAnsi="Constantia" w:cs="Times New Roman"/>
                <w:lang w:eastAsia="hu-HU"/>
              </w:rPr>
              <w:t>)</w:t>
            </w:r>
            <w:r w:rsidRPr="00F72BD3">
              <w:rPr>
                <w:rFonts w:ascii="Constantia" w:eastAsia="Times New Roman" w:hAnsi="Constantia" w:cs="Times New Roman"/>
                <w:lang w:eastAsia="hu-HU"/>
              </w:rPr>
              <w:t xml:space="preserve"> biztosítási jogviszonyával összefüggő, a szolgálati időről vagy a nyugellátás megállapítása során figyelembevételre kerülő keresetről, jövedelemről adatot tartalmazó munkaügyi iratokat a</w:t>
            </w:r>
            <w:r>
              <w:rPr>
                <w:rFonts w:ascii="Constantia" w:eastAsia="Times New Roman" w:hAnsi="Constantia" w:cs="Times New Roman"/>
                <w:lang w:eastAsia="hu-HU"/>
              </w:rPr>
              <w:t xml:space="preserve">z </w:t>
            </w:r>
            <w:r w:rsidRPr="001B2745">
              <w:rPr>
                <w:rFonts w:ascii="Constantia" w:eastAsia="Times New Roman" w:hAnsi="Constantia" w:cs="Times New Roman"/>
                <w:lang w:eastAsia="hu-HU"/>
              </w:rPr>
              <w:t>érintettre irányadó öregségi nyugdíjkorhatár betöltését követő 5 év.</w:t>
            </w:r>
          </w:p>
          <w:p w14:paraId="36F15A97"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p>
        </w:tc>
      </w:tr>
      <w:tr w:rsidR="00D349A3" w:rsidRPr="001F25DA" w14:paraId="153BB80F" w14:textId="77777777" w:rsidTr="000E2A59">
        <w:tc>
          <w:tcPr>
            <w:tcW w:w="2405" w:type="dxa"/>
          </w:tcPr>
          <w:p w14:paraId="33D65D50"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lastRenderedPageBreak/>
              <w:t>Adatkezelés címzettjei, szerződéses partnerek</w:t>
            </w:r>
          </w:p>
        </w:tc>
        <w:tc>
          <w:tcPr>
            <w:tcW w:w="6657" w:type="dxa"/>
          </w:tcPr>
          <w:p w14:paraId="561C4D1C" w14:textId="77777777" w:rsidR="00D349A3" w:rsidRPr="00167219"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167219">
              <w:rPr>
                <w:rFonts w:ascii="Constantia" w:eastAsia="Times New Roman" w:hAnsi="Constantia" w:cs="Times New Roman"/>
                <w:lang w:eastAsia="hu-HU"/>
              </w:rPr>
              <w:t xml:space="preserve">Az Adatkezelővel létesített (nem kölcsönzésre irányuló) munkaviszony esetén az Adatkezelő a vonatkozó jogszabályok alapján átadja a munkavállalók adatait hatóságok (pl. NAV, MÁK, ONYF) számára. </w:t>
            </w:r>
          </w:p>
          <w:p w14:paraId="41C68B26"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Munkaerő-kölcsönzés esetén az irányadó jogszabályok, így különösen az </w:t>
            </w:r>
            <w:proofErr w:type="spellStart"/>
            <w:r w:rsidRPr="00A27C27">
              <w:rPr>
                <w:rFonts w:ascii="Constantia" w:eastAsia="Times New Roman" w:hAnsi="Constantia" w:cs="Times New Roman"/>
                <w:lang w:eastAsia="hu-HU"/>
              </w:rPr>
              <w:t>Mt</w:t>
            </w:r>
            <w:proofErr w:type="spellEnd"/>
            <w:r w:rsidRPr="00A27C27">
              <w:rPr>
                <w:rFonts w:ascii="Constantia" w:eastAsia="Times New Roman" w:hAnsi="Constantia" w:cs="Times New Roman"/>
                <w:lang w:eastAsia="hu-HU"/>
              </w:rPr>
              <w:t>-ben és a Kormányrendeletben található jogok biztosítása és kötelezettségek teljesítése céljára átadhatjuk a személyes adatokat a kölcsönvevő munkáltató számára. Munkaerő-kölcsönzés esetén így az Adatkezelő és a kölcsönvevő munkáltató közös adatkezelési megállapodást köthetnek. A közös adatkezelési megállapodás alapján a Közös Adatkezelők együtt végzik a munkaerő-kölcsönzéssel összefüggő személyes adatok kezelését, az adatkezelés célját és eszközeit közösen határozzák meg. A közös adatkezelés célja az érintett személyek minél magasabb szintű kiszolgálása, valamint a Közös Adatkezelők közötti kommunikáció elősegítése a hatékonyabb munkaerő-kölcsönzés megvalósítása érdekében, továbbá a jogszabályi előírásoknak való megfelelés.</w:t>
            </w:r>
          </w:p>
          <w:p w14:paraId="78D4F669"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Munkaerő-kölcsönzés során </w:t>
            </w:r>
            <w:r>
              <w:rPr>
                <w:rFonts w:ascii="Constantia" w:eastAsia="Times New Roman" w:hAnsi="Constantia" w:cs="Times New Roman"/>
                <w:lang w:eastAsia="hu-HU"/>
              </w:rPr>
              <w:t xml:space="preserve">tipikusan </w:t>
            </w:r>
            <w:r w:rsidRPr="00A27C27">
              <w:rPr>
                <w:rFonts w:ascii="Constantia" w:eastAsia="Times New Roman" w:hAnsi="Constantia" w:cs="Times New Roman"/>
                <w:lang w:eastAsia="hu-HU"/>
              </w:rPr>
              <w:t>az alábbi adatok körében valósul meg közös adatkezelés:</w:t>
            </w:r>
          </w:p>
          <w:p w14:paraId="1CFE1089" w14:textId="77777777" w:rsidR="00D349A3" w:rsidRPr="00A27C27" w:rsidRDefault="00D349A3" w:rsidP="00D349A3">
            <w:pPr>
              <w:pStyle w:val="Listaszerbekezds"/>
              <w:numPr>
                <w:ilvl w:val="0"/>
                <w:numId w:val="8"/>
              </w:num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biztosítási jogviszony kezdetéről szóló, állami adóhatósághoz teljesített bejelentésen (T1041) szereplő adatok;</w:t>
            </w:r>
          </w:p>
          <w:p w14:paraId="59CD0AF2" w14:textId="77777777" w:rsidR="00D349A3" w:rsidRPr="00A27C27" w:rsidRDefault="00D349A3" w:rsidP="00D349A3">
            <w:pPr>
              <w:pStyle w:val="Listaszerbekezds"/>
              <w:numPr>
                <w:ilvl w:val="0"/>
                <w:numId w:val="8"/>
              </w:num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Munkaidővel kapcsolatos adatok (pl. jelenléti ív, szabadságok, stb.);</w:t>
            </w:r>
          </w:p>
          <w:p w14:paraId="2A29C214" w14:textId="77777777" w:rsidR="00D349A3" w:rsidRPr="00A27C27" w:rsidRDefault="00D349A3" w:rsidP="00D349A3">
            <w:pPr>
              <w:pStyle w:val="Listaszerbekezds"/>
              <w:numPr>
                <w:ilvl w:val="0"/>
                <w:numId w:val="8"/>
              </w:num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Bérfizetéssel kapcsolatos adatok (pl. bérfizetési jogcímek, összegek);</w:t>
            </w:r>
          </w:p>
          <w:p w14:paraId="1F073CC7" w14:textId="77777777" w:rsidR="00D349A3" w:rsidRPr="00A27C27" w:rsidRDefault="00D349A3" w:rsidP="00D349A3">
            <w:pPr>
              <w:pStyle w:val="Listaszerbekezds"/>
              <w:numPr>
                <w:ilvl w:val="0"/>
                <w:numId w:val="8"/>
              </w:num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Kölcsönvevőnek vagy harmadik személyeknek okozott károkkal kapcsolatos személyes adatok.</w:t>
            </w:r>
          </w:p>
          <w:p w14:paraId="73B36B04" w14:textId="69C442E7" w:rsidR="00D349A3"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munkaügyi adminisztrációt az Adatkezelő </w:t>
            </w:r>
            <w:r>
              <w:rPr>
                <w:rFonts w:ascii="Constantia" w:eastAsia="Times New Roman" w:hAnsi="Constantia" w:cs="Times New Roman"/>
                <w:lang w:eastAsia="hu-HU"/>
              </w:rPr>
              <w:t xml:space="preserve">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Consulting Kft. közreműködésével </w:t>
            </w:r>
            <w:r w:rsidRPr="00A27C27">
              <w:rPr>
                <w:rFonts w:ascii="Constantia" w:eastAsia="Times New Roman" w:hAnsi="Constantia" w:cs="Times New Roman"/>
                <w:lang w:eastAsia="hu-HU"/>
              </w:rPr>
              <w:t xml:space="preserve">a LOGA szoftveren keresztül kezeli, amihez a </w:t>
            </w:r>
            <w:proofErr w:type="spellStart"/>
            <w:r w:rsidRPr="00A27C27">
              <w:rPr>
                <w:rFonts w:ascii="Constantia" w:eastAsia="Times New Roman" w:hAnsi="Constantia" w:cs="Times New Roman"/>
                <w:lang w:eastAsia="hu-HU"/>
              </w:rPr>
              <w:t>Delego</w:t>
            </w:r>
            <w:proofErr w:type="spellEnd"/>
            <w:r w:rsidRPr="00A27C27">
              <w:rPr>
                <w:rFonts w:ascii="Constantia" w:eastAsia="Times New Roman" w:hAnsi="Constantia" w:cs="Times New Roman"/>
                <w:lang w:eastAsia="hu-HU"/>
              </w:rPr>
              <w:t xml:space="preserve"> </w:t>
            </w:r>
            <w:r>
              <w:rPr>
                <w:rFonts w:ascii="Constantia" w:eastAsia="Times New Roman" w:hAnsi="Constantia" w:cs="Times New Roman"/>
                <w:lang w:eastAsia="hu-HU"/>
              </w:rPr>
              <w:t>Consulting Kft</w:t>
            </w:r>
            <w:r w:rsidRPr="00A27C27">
              <w:rPr>
                <w:rFonts w:ascii="Constantia" w:eastAsia="Times New Roman" w:hAnsi="Constantia" w:cs="Times New Roman"/>
                <w:lang w:eastAsia="hu-HU"/>
              </w:rPr>
              <w:t>.-</w:t>
            </w:r>
            <w:proofErr w:type="spellStart"/>
            <w:r w:rsidRPr="00A27C27">
              <w:rPr>
                <w:rFonts w:ascii="Constantia" w:eastAsia="Times New Roman" w:hAnsi="Constantia" w:cs="Times New Roman"/>
                <w:lang w:eastAsia="hu-HU"/>
              </w:rPr>
              <w:t>nek</w:t>
            </w:r>
            <w:proofErr w:type="spellEnd"/>
            <w:r w:rsidRPr="00A27C27">
              <w:rPr>
                <w:rFonts w:ascii="Constantia" w:eastAsia="Times New Roman" w:hAnsi="Constantia" w:cs="Times New Roman"/>
                <w:lang w:eastAsia="hu-HU"/>
              </w:rPr>
              <w:t xml:space="preserve"> is hozzáférése van. A LOGA szoftvert</w:t>
            </w:r>
            <w:r>
              <w:rPr>
                <w:rFonts w:ascii="Constantia" w:eastAsia="Times New Roman" w:hAnsi="Constantia" w:cs="Times New Roman"/>
                <w:lang w:eastAsia="hu-HU"/>
              </w:rPr>
              <w:t xml:space="preserve"> </w:t>
            </w:r>
            <w:r w:rsidRPr="00A27C27">
              <w:rPr>
                <w:rFonts w:ascii="Constantia" w:eastAsia="Times New Roman" w:hAnsi="Constantia" w:cs="Times New Roman"/>
                <w:lang w:eastAsia="hu-HU"/>
              </w:rPr>
              <w:t xml:space="preserve">a </w:t>
            </w:r>
            <w:r w:rsidRPr="00A27C27">
              <w:rPr>
                <w:rFonts w:ascii="Constantia" w:hAnsi="Constantia"/>
              </w:rPr>
              <w:t xml:space="preserve">MASTER Consulting Szoftverkereskedő és Tanácsadó Kft. (székhely: 1118 Budapest, Villányi út 107. 1. em. 1.; cégjegyzékszám: </w:t>
            </w:r>
            <w:r w:rsidRPr="00A27C27">
              <w:rPr>
                <w:rFonts w:ascii="Constantia" w:hAnsi="Constantia"/>
              </w:rPr>
              <w:lastRenderedPageBreak/>
              <w:t xml:space="preserve">01-09-467616) </w:t>
            </w:r>
            <w:r w:rsidRPr="00A27C27">
              <w:rPr>
                <w:rFonts w:ascii="Constantia" w:eastAsia="Times New Roman" w:hAnsi="Constantia" w:cs="Times New Roman"/>
                <w:lang w:eastAsia="hu-HU"/>
              </w:rPr>
              <w:t>üzemelteti, aki az Adatkezelő adatfeldolgozójának minősül.</w:t>
            </w:r>
            <w:r>
              <w:rPr>
                <w:rFonts w:ascii="Constantia" w:eastAsia="Times New Roman" w:hAnsi="Constantia" w:cs="Times New Roman"/>
                <w:lang w:eastAsia="hu-HU"/>
              </w:rPr>
              <w:t xml:space="preserve"> Az adatfeldolgozó kizárólag az adatbázis szoftveres működtetéséhez szükséges technikai támogatást, karbantartási és fejlesztési támogatást nyújt, az adatbázisban megjelenő adatokhoz hozzáfér, de azon további adatkezelési tevékenységet nem végez.</w:t>
            </w:r>
          </w:p>
          <w:p w14:paraId="451D78A8" w14:textId="17202C9D" w:rsidR="00D349A3" w:rsidRPr="00BC478C" w:rsidRDefault="00D349A3" w:rsidP="00D349A3">
            <w:pPr>
              <w:spacing w:before="100" w:beforeAutospacing="1" w:after="100"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 xml:space="preserve">A munkaerő-kölcsönzés során a </w:t>
            </w:r>
            <w:proofErr w:type="spellStart"/>
            <w:r>
              <w:rPr>
                <w:rFonts w:ascii="Constantia" w:eastAsia="Times New Roman" w:hAnsi="Constantia" w:cs="Times New Roman"/>
                <w:lang w:eastAsia="hu-HU"/>
              </w:rPr>
              <w:t>Delego</w:t>
            </w:r>
            <w:proofErr w:type="spellEnd"/>
            <w:r>
              <w:rPr>
                <w:rFonts w:ascii="Constantia" w:eastAsia="Times New Roman" w:hAnsi="Constantia" w:cs="Times New Roman"/>
                <w:lang w:eastAsia="hu-HU"/>
              </w:rPr>
              <w:t xml:space="preserve"> Consulting Kft.. az Adatkezelő adatfeldolgozójaként a már munkaviszonyban álló munkavállalók bérszámfejtését, a foglalkoztatással és a Cégcsoport működésével összefüggő adminisztrációs, vagyonkezelői és </w:t>
            </w:r>
            <w:r w:rsidRPr="00BC478C">
              <w:rPr>
                <w:rFonts w:ascii="Constantia" w:eastAsia="Times New Roman" w:hAnsi="Constantia" w:cs="Times New Roman"/>
                <w:lang w:eastAsia="hu-HU"/>
              </w:rPr>
              <w:t>marketing tevékenységet végez.</w:t>
            </w:r>
          </w:p>
          <w:p w14:paraId="16AA96C8" w14:textId="77777777" w:rsidR="00D349A3" w:rsidRDefault="00D349A3" w:rsidP="00D349A3">
            <w:pPr>
              <w:spacing w:beforeAutospacing="1" w:afterAutospacing="1"/>
              <w:jc w:val="both"/>
              <w:textAlignment w:val="baseline"/>
              <w:rPr>
                <w:rFonts w:ascii="Constantia" w:eastAsia="Times New Roman" w:hAnsi="Constantia" w:cs="Times New Roman"/>
                <w:lang w:eastAsia="hu-HU"/>
              </w:rPr>
            </w:pPr>
            <w:r w:rsidRPr="00BC478C">
              <w:rPr>
                <w:rFonts w:ascii="Constantia" w:eastAsia="Times New Roman" w:hAnsi="Constantia" w:cs="Times New Roman"/>
                <w:lang w:eastAsia="hu-HU"/>
              </w:rPr>
              <w:t xml:space="preserve">A Microsoft </w:t>
            </w:r>
            <w:proofErr w:type="spellStart"/>
            <w:r w:rsidRPr="00BC478C">
              <w:rPr>
                <w:rFonts w:ascii="Constantia" w:eastAsia="Times New Roman" w:hAnsi="Constantia" w:cs="Times New Roman"/>
                <w:lang w:eastAsia="hu-HU"/>
              </w:rPr>
              <w:t>Ireland</w:t>
            </w:r>
            <w:proofErr w:type="spellEnd"/>
            <w:r w:rsidRPr="00BC478C">
              <w:rPr>
                <w:rFonts w:ascii="Constantia" w:eastAsia="Times New Roman" w:hAnsi="Constantia" w:cs="Times New Roman"/>
                <w:lang w:eastAsia="hu-HU"/>
              </w:rPr>
              <w:t xml:space="preserve"> </w:t>
            </w:r>
            <w:proofErr w:type="spellStart"/>
            <w:r w:rsidRPr="00BC478C">
              <w:rPr>
                <w:rFonts w:ascii="Constantia" w:eastAsia="Times New Roman" w:hAnsi="Constantia" w:cs="Times New Roman"/>
                <w:lang w:eastAsia="hu-HU"/>
              </w:rPr>
              <w:t>Operations</w:t>
            </w:r>
            <w:proofErr w:type="spellEnd"/>
            <w:r w:rsidRPr="00BC478C">
              <w:rPr>
                <w:rFonts w:ascii="Constantia" w:eastAsia="Times New Roman" w:hAnsi="Constantia" w:cs="Times New Roman"/>
                <w:lang w:eastAsia="hu-HU"/>
              </w:rPr>
              <w:t xml:space="preserve"> Limited (South </w:t>
            </w:r>
            <w:proofErr w:type="spellStart"/>
            <w:r w:rsidRPr="00BC478C">
              <w:rPr>
                <w:rFonts w:ascii="Constantia" w:eastAsia="Times New Roman" w:hAnsi="Constantia" w:cs="Times New Roman"/>
                <w:lang w:eastAsia="hu-HU"/>
              </w:rPr>
              <w:t>County</w:t>
            </w:r>
            <w:proofErr w:type="spellEnd"/>
            <w:r w:rsidRPr="00BC478C">
              <w:rPr>
                <w:rFonts w:ascii="Constantia" w:eastAsia="Times New Roman" w:hAnsi="Constantia" w:cs="Times New Roman"/>
                <w:lang w:eastAsia="hu-HU"/>
              </w:rPr>
              <w:t xml:space="preserve"> Business Park, </w:t>
            </w:r>
            <w:proofErr w:type="spellStart"/>
            <w:r w:rsidRPr="00BC478C">
              <w:rPr>
                <w:rFonts w:ascii="Constantia" w:eastAsia="Times New Roman" w:hAnsi="Constantia" w:cs="Times New Roman"/>
                <w:lang w:eastAsia="hu-HU"/>
              </w:rPr>
              <w:t>One</w:t>
            </w:r>
            <w:proofErr w:type="spellEnd"/>
            <w:r w:rsidRPr="00BC478C">
              <w:rPr>
                <w:rFonts w:ascii="Constantia" w:eastAsia="Times New Roman" w:hAnsi="Constantia" w:cs="Times New Roman"/>
                <w:lang w:eastAsia="hu-HU"/>
              </w:rPr>
              <w:t xml:space="preserve"> Microsoft </w:t>
            </w:r>
            <w:proofErr w:type="spellStart"/>
            <w:r w:rsidRPr="00BC478C">
              <w:rPr>
                <w:rFonts w:ascii="Constantia" w:eastAsia="Times New Roman" w:hAnsi="Constantia" w:cs="Times New Roman"/>
                <w:lang w:eastAsia="hu-HU"/>
              </w:rPr>
              <w:t>Court</w:t>
            </w:r>
            <w:proofErr w:type="spellEnd"/>
            <w:r w:rsidRPr="00BC478C">
              <w:rPr>
                <w:rFonts w:ascii="Constantia" w:eastAsia="Times New Roman" w:hAnsi="Constantia" w:cs="Times New Roman"/>
                <w:lang w:eastAsia="hu-HU"/>
              </w:rPr>
              <w:t xml:space="preserve">, </w:t>
            </w:r>
            <w:proofErr w:type="spellStart"/>
            <w:r w:rsidRPr="00BC478C">
              <w:rPr>
                <w:rFonts w:ascii="Constantia" w:eastAsia="Times New Roman" w:hAnsi="Constantia" w:cs="Times New Roman"/>
                <w:lang w:eastAsia="hu-HU"/>
              </w:rPr>
              <w:t>Carmanhall</w:t>
            </w:r>
            <w:proofErr w:type="spellEnd"/>
            <w:r w:rsidRPr="00BC478C">
              <w:rPr>
                <w:rFonts w:ascii="Constantia" w:eastAsia="Times New Roman" w:hAnsi="Constantia" w:cs="Times New Roman"/>
                <w:lang w:eastAsia="hu-HU"/>
              </w:rPr>
              <w:t xml:space="preserve"> and </w:t>
            </w:r>
            <w:proofErr w:type="spellStart"/>
            <w:r w:rsidRPr="00BC478C">
              <w:rPr>
                <w:rFonts w:ascii="Constantia" w:eastAsia="Times New Roman" w:hAnsi="Constantia" w:cs="Times New Roman"/>
                <w:lang w:eastAsia="hu-HU"/>
              </w:rPr>
              <w:t>Leopardstown</w:t>
            </w:r>
            <w:proofErr w:type="spellEnd"/>
            <w:r w:rsidRPr="00BC478C">
              <w:rPr>
                <w:rFonts w:ascii="Constantia" w:eastAsia="Times New Roman" w:hAnsi="Constantia" w:cs="Times New Roman"/>
                <w:lang w:eastAsia="hu-HU"/>
              </w:rPr>
              <w:t xml:space="preserve">, Dublin, D18 DH6K, Írország) által nyújtott Exchange Online előfizetői szerződés keretében a Microsoft </w:t>
            </w:r>
            <w:proofErr w:type="spellStart"/>
            <w:r w:rsidRPr="00BC478C">
              <w:rPr>
                <w:rFonts w:ascii="Constantia" w:eastAsia="Times New Roman" w:hAnsi="Constantia" w:cs="Times New Roman"/>
                <w:lang w:eastAsia="hu-HU"/>
              </w:rPr>
              <w:t>Exhange</w:t>
            </w:r>
            <w:proofErr w:type="spellEnd"/>
            <w:r w:rsidRPr="00BC478C">
              <w:rPr>
                <w:rFonts w:ascii="Constantia" w:eastAsia="Times New Roman" w:hAnsi="Constantia" w:cs="Times New Roman"/>
                <w:lang w:eastAsia="hu-HU"/>
              </w:rPr>
              <w:t xml:space="preserve"> által nyújtott rendszerben tárolja az Adatkezelő a személyes adatokat;</w:t>
            </w:r>
          </w:p>
          <w:p w14:paraId="72FAC808" w14:textId="77777777" w:rsidR="00D349A3" w:rsidRPr="00A27C27" w:rsidRDefault="00D349A3" w:rsidP="00D349A3">
            <w:pPr>
              <w:spacing w:beforeAutospacing="1" w:afterAutospacing="1"/>
              <w:jc w:val="both"/>
              <w:textAlignment w:val="baseline"/>
              <w:rPr>
                <w:rFonts w:ascii="Constantia" w:eastAsia="Times New Roman" w:hAnsi="Constantia" w:cs="Times New Roman"/>
                <w:lang w:eastAsia="hu-HU"/>
              </w:rPr>
            </w:pPr>
            <w:r w:rsidRPr="009A51C0">
              <w:rPr>
                <w:rFonts w:ascii="Constantia" w:eastAsia="Times New Roman" w:hAnsi="Constantia" w:cs="Times New Roman"/>
                <w:lang w:eastAsia="hu-HU"/>
              </w:rPr>
              <w:t>Az IIT Network Kft. (székhely: 2072 Zsámbék, Kálvária</w:t>
            </w:r>
            <w:r>
              <w:rPr>
                <w:rFonts w:ascii="Constantia" w:eastAsia="Times New Roman" w:hAnsi="Constantia" w:cs="Times New Roman"/>
                <w:lang w:eastAsia="hu-HU"/>
              </w:rPr>
              <w:t xml:space="preserve"> u. 6., cégjegyzékszám: </w:t>
            </w:r>
            <w:r w:rsidRPr="009A51C0">
              <w:rPr>
                <w:rFonts w:ascii="Constantia" w:eastAsia="Times New Roman" w:hAnsi="Constantia" w:cs="Times New Roman"/>
                <w:lang w:eastAsia="hu-HU"/>
              </w:rPr>
              <w:t>Cg.13-09-167252</w:t>
            </w:r>
            <w:r>
              <w:rPr>
                <w:rFonts w:ascii="Constantia" w:eastAsia="Times New Roman" w:hAnsi="Constantia" w:cs="Times New Roman"/>
                <w:lang w:eastAsia="hu-HU"/>
              </w:rPr>
              <w:t>) eseti szoftver karbantartási szerződést végez az Adatkezelő részére, amelynek keretében hozzáférhet az Adatkezelő által kezelt személyes adatokhoz. A személyes adatokon a szolgáltató semmilyen további adatkezelési műveletet nem végez.</w:t>
            </w:r>
          </w:p>
          <w:p w14:paraId="76C240C5" w14:textId="77777777" w:rsidR="00D349A3" w:rsidRPr="00A27C27" w:rsidRDefault="00D349A3" w:rsidP="00D349A3">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Felhívjuk figyelmét, hogy a személyes adatoknak a kölcsönvevő munkáltató által történő további adatkezelésének ellenőrzésére már nincs lehetőségünk, és habár minden általában elvárható lépést megteszünk a jogosulatlan adatkezelés megakadályozása érdekében, előfordulhat, hogy a személyes adatokat a kölcsönvevő munkáltatók vagy harmadik személyek máshogy kezelik, mint az Adatkezelő. Ezen személyek által történő adatkezelésre az általuk meghatározott szabályok vonatkoznak. Az Adatkezelőnek semmilyen ráhatása sincs arra, hogy harmadik személyek hogyan használják fel a személyes adatokat, ennek megfelelően azok további, ilyen harmadik személyek által történő felhasználásából eredő kárért vagy hátrányért való minden felelősséget a lehető legteljesebb mértékben kizárt. A felelősség ilyen kizárását Ön kifejezetten tudomásul veszi.</w:t>
            </w:r>
          </w:p>
        </w:tc>
      </w:tr>
    </w:tbl>
    <w:p w14:paraId="66419E1E" w14:textId="1493FDCD" w:rsidR="00A8333C" w:rsidRPr="00BC478C" w:rsidRDefault="00B347BE" w:rsidP="00B347BE">
      <w:pPr>
        <w:pStyle w:val="jStlus2"/>
        <w:numPr>
          <w:ilvl w:val="0"/>
          <w:numId w:val="0"/>
        </w:numPr>
        <w:rPr>
          <w:color w:val="auto"/>
        </w:rPr>
      </w:pPr>
      <w:bookmarkStart w:id="50" w:name="_Toc529971409"/>
      <w:bookmarkStart w:id="51" w:name="_Toc530996464"/>
      <w:bookmarkStart w:id="52" w:name="_Toc531262536"/>
      <w:bookmarkEnd w:id="49"/>
      <w:r w:rsidRPr="00BC478C">
        <w:rPr>
          <w:color w:val="auto"/>
        </w:rPr>
        <w:lastRenderedPageBreak/>
        <w:t>3.4.1. A HR Szoftver felhasználóival összefüggő adatkezelés</w:t>
      </w:r>
    </w:p>
    <w:p w14:paraId="05D2DA32" w14:textId="700F362C" w:rsidR="00B347BE" w:rsidRPr="00FD71C9" w:rsidRDefault="00B347BE" w:rsidP="00BC478C">
      <w:pPr>
        <w:pStyle w:val="jStlus2"/>
        <w:numPr>
          <w:ilvl w:val="0"/>
          <w:numId w:val="0"/>
        </w:numPr>
      </w:pPr>
      <w:r w:rsidRPr="00BC478C">
        <w:rPr>
          <w:b w:val="0"/>
          <w:bCs w:val="0"/>
          <w:color w:val="auto"/>
        </w:rPr>
        <w:t xml:space="preserve">Adatkezelő licensz szolgáltatás keretében veszi igénybe a </w:t>
      </w:r>
      <w:proofErr w:type="spellStart"/>
      <w:r w:rsidRPr="00BC478C">
        <w:rPr>
          <w:b w:val="0"/>
          <w:bCs w:val="0"/>
          <w:color w:val="auto"/>
        </w:rPr>
        <w:t>HRSzoftver</w:t>
      </w:r>
      <w:proofErr w:type="spellEnd"/>
      <w:r w:rsidRPr="00BC478C">
        <w:rPr>
          <w:b w:val="0"/>
          <w:bCs w:val="0"/>
          <w:color w:val="auto"/>
        </w:rPr>
        <w:t xml:space="preserve"> (hrszoftver.hu) szoftvert online toborzás céljára, amely felhasználói (az Érintettek) az Adatkezelő ilyen toborzást végző munkavállalói. A </w:t>
      </w:r>
      <w:proofErr w:type="spellStart"/>
      <w:r w:rsidRPr="00BC478C">
        <w:rPr>
          <w:b w:val="0"/>
          <w:bCs w:val="0"/>
          <w:color w:val="auto"/>
        </w:rPr>
        <w:t>HRSzoftver</w:t>
      </w:r>
      <w:proofErr w:type="spellEnd"/>
      <w:r w:rsidRPr="00BC478C">
        <w:rPr>
          <w:b w:val="0"/>
          <w:bCs w:val="0"/>
          <w:color w:val="auto"/>
        </w:rPr>
        <w:t xml:space="preserve"> folyamatosan naplózza a felhasználók tevékenységét kimutatások és riportok, illetve az Adatkezelő általi belső ellenőrzés céljából. Ezen adatokhoz valamennyi felhasználó hozzáférhet, de azokat nem módosíthatja. A </w:t>
      </w:r>
      <w:proofErr w:type="spellStart"/>
      <w:r w:rsidRPr="00BC478C">
        <w:rPr>
          <w:b w:val="0"/>
          <w:bCs w:val="0"/>
          <w:color w:val="auto"/>
        </w:rPr>
        <w:t>HRSzoftver</w:t>
      </w:r>
      <w:proofErr w:type="spellEnd"/>
      <w:r w:rsidRPr="00BC478C">
        <w:rPr>
          <w:b w:val="0"/>
          <w:bCs w:val="0"/>
          <w:color w:val="auto"/>
        </w:rPr>
        <w:t xml:space="preserve"> a felhasználó gépén sütiket (</w:t>
      </w:r>
      <w:proofErr w:type="spellStart"/>
      <w:r w:rsidRPr="00BC478C">
        <w:rPr>
          <w:b w:val="0"/>
          <w:bCs w:val="0"/>
          <w:color w:val="auto"/>
        </w:rPr>
        <w:t>cookie</w:t>
      </w:r>
      <w:proofErr w:type="spellEnd"/>
      <w:r w:rsidRPr="00BC478C">
        <w:rPr>
          <w:b w:val="0"/>
          <w:bCs w:val="0"/>
          <w:color w:val="auto"/>
        </w:rPr>
        <w:t xml:space="preserve">) tárol a funkciók személyre szabása és a felhasználó beállításainak megjegyzése céljából. A </w:t>
      </w:r>
      <w:proofErr w:type="spellStart"/>
      <w:r w:rsidRPr="00BC478C">
        <w:rPr>
          <w:b w:val="0"/>
          <w:bCs w:val="0"/>
          <w:color w:val="auto"/>
        </w:rPr>
        <w:t>HRSzoftver</w:t>
      </w:r>
      <w:proofErr w:type="spellEnd"/>
      <w:r w:rsidRPr="00BC478C">
        <w:rPr>
          <w:b w:val="0"/>
          <w:bCs w:val="0"/>
          <w:color w:val="auto"/>
        </w:rPr>
        <w:t xml:space="preserve"> a felhasználói aktivitásnak megfelelően sütik formájában tárolja az utolsó keresési beállításokat (pl. projekt szűrők), illetve a már megtekintett, a </w:t>
      </w:r>
      <w:proofErr w:type="spellStart"/>
      <w:r w:rsidRPr="00BC478C">
        <w:rPr>
          <w:b w:val="0"/>
          <w:bCs w:val="0"/>
          <w:color w:val="auto"/>
        </w:rPr>
        <w:t>HRSzoftver</w:t>
      </w:r>
      <w:proofErr w:type="spellEnd"/>
      <w:r w:rsidRPr="00BC478C">
        <w:rPr>
          <w:b w:val="0"/>
          <w:bCs w:val="0"/>
          <w:color w:val="auto"/>
        </w:rPr>
        <w:t xml:space="preserve"> frissítéseket </w:t>
      </w:r>
      <w:r w:rsidRPr="00BC478C">
        <w:rPr>
          <w:b w:val="0"/>
          <w:bCs w:val="0"/>
          <w:color w:val="auto"/>
        </w:rPr>
        <w:lastRenderedPageBreak/>
        <w:t xml:space="preserve">összefoglaló ajánlót (pl. </w:t>
      </w:r>
      <w:proofErr w:type="spellStart"/>
      <w:r w:rsidRPr="00BC478C">
        <w:rPr>
          <w:b w:val="0"/>
          <w:bCs w:val="0"/>
          <w:color w:val="auto"/>
        </w:rPr>
        <w:t>support</w:t>
      </w:r>
      <w:proofErr w:type="spellEnd"/>
      <w:r w:rsidRPr="00BC478C">
        <w:rPr>
          <w:b w:val="0"/>
          <w:bCs w:val="0"/>
          <w:color w:val="auto"/>
        </w:rPr>
        <w:t xml:space="preserve"> linkek). A sütik így kizárólag kényelmi célból kerülnek felhasználásra, és egyéb adatgyűjtést nem végeznek.</w:t>
      </w:r>
    </w:p>
    <w:p w14:paraId="32BF7E95" w14:textId="6E90BFC0" w:rsidR="00A8333C" w:rsidRDefault="00A8333C">
      <w:pPr>
        <w:rPr>
          <w:rFonts w:ascii="Constantia" w:eastAsia="Times New Roman" w:hAnsi="Constantia" w:cs="Times New Roman"/>
          <w:b/>
          <w:bCs/>
          <w:bdr w:val="none" w:sz="0" w:space="0" w:color="auto" w:frame="1"/>
          <w:lang w:eastAsia="hu-HU"/>
        </w:rPr>
      </w:pPr>
      <w:r>
        <w:br w:type="page"/>
      </w:r>
    </w:p>
    <w:p w14:paraId="244EC0B1" w14:textId="77777777" w:rsidR="00A8333C" w:rsidRDefault="00A8333C" w:rsidP="00A8333C">
      <w:pPr>
        <w:pStyle w:val="jStlus2"/>
        <w:numPr>
          <w:ilvl w:val="0"/>
          <w:numId w:val="0"/>
        </w:numPr>
        <w:ind w:left="567"/>
        <w:rPr>
          <w:color w:val="auto"/>
        </w:rPr>
      </w:pPr>
    </w:p>
    <w:p w14:paraId="2F10DFE8" w14:textId="41F4C54B" w:rsidR="00C91625" w:rsidRPr="00A27C27" w:rsidRDefault="00C91625">
      <w:pPr>
        <w:pStyle w:val="jStlus2"/>
        <w:ind w:left="567" w:hanging="567"/>
        <w:rPr>
          <w:color w:val="auto"/>
        </w:rPr>
      </w:pPr>
      <w:r w:rsidRPr="00A27C27">
        <w:rPr>
          <w:color w:val="auto"/>
        </w:rPr>
        <w:t>Munkaerő-közvetítési szolgáltatásban történő adatkezelés speciális szabályai</w:t>
      </w:r>
      <w:bookmarkEnd w:id="50"/>
      <w:bookmarkEnd w:id="51"/>
      <w:bookmarkEnd w:id="52"/>
    </w:p>
    <w:p w14:paraId="356A938F" w14:textId="2BC66DE7" w:rsidR="00C91625" w:rsidRPr="00A27C27" w:rsidRDefault="00C91625">
      <w:pPr>
        <w:spacing w:before="100" w:beforeAutospacing="1" w:after="100" w:afterAutospacing="1" w:line="240" w:lineRule="auto"/>
        <w:jc w:val="both"/>
        <w:textAlignment w:val="baseline"/>
        <w:rPr>
          <w:rFonts w:ascii="Constantia" w:eastAsia="Times New Roman" w:hAnsi="Constantia" w:cs="Times New Roman"/>
          <w:lang w:eastAsia="hu-HU"/>
        </w:rPr>
      </w:pPr>
      <w:bookmarkStart w:id="53" w:name="_Hlk6760329"/>
      <w:r w:rsidRPr="00A27C27">
        <w:rPr>
          <w:rFonts w:ascii="Constantia" w:eastAsia="Times New Roman" w:hAnsi="Constantia" w:cs="Times New Roman"/>
          <w:lang w:eastAsia="hu-HU"/>
        </w:rPr>
        <w:t xml:space="preserve">Munkaerő-közvetítés alatt azt a szolgáltatást értjük, amely arra irányul, hogy elősegítse a munkát keresők és a munkát kínálók találkozását foglalkoztatásra irányuló jogviszony létesítése céljából (a Kormányrendelet 2. § (1) </w:t>
      </w:r>
      <w:proofErr w:type="spellStart"/>
      <w:r w:rsidRPr="00A27C27">
        <w:rPr>
          <w:rFonts w:ascii="Constantia" w:eastAsia="Times New Roman" w:hAnsi="Constantia" w:cs="Times New Roman"/>
          <w:lang w:eastAsia="hu-HU"/>
        </w:rPr>
        <w:t>bek</w:t>
      </w:r>
      <w:proofErr w:type="spellEnd"/>
      <w:r w:rsidRPr="00A27C27">
        <w:rPr>
          <w:rFonts w:ascii="Constantia" w:eastAsia="Times New Roman" w:hAnsi="Constantia" w:cs="Times New Roman"/>
          <w:lang w:eastAsia="hu-HU"/>
        </w:rPr>
        <w:t xml:space="preserve">. a) pontja alapján). Vagyis </w:t>
      </w:r>
      <w:proofErr w:type="spellStart"/>
      <w:r w:rsidR="00A8333C">
        <w:rPr>
          <w:rFonts w:ascii="Constantia" w:eastAsia="Times New Roman" w:hAnsi="Constantia" w:cs="Times New Roman"/>
          <w:lang w:eastAsia="hu-HU"/>
        </w:rPr>
        <w:t>Delego</w:t>
      </w:r>
      <w:proofErr w:type="spellEnd"/>
      <w:r w:rsidR="00A8333C">
        <w:rPr>
          <w:rFonts w:ascii="Constantia" w:eastAsia="Times New Roman" w:hAnsi="Constantia" w:cs="Times New Roman"/>
          <w:lang w:eastAsia="hu-HU"/>
        </w:rPr>
        <w:t xml:space="preserve"> Személyzeti Kft.-vel</w:t>
      </w:r>
      <w:r w:rsidR="001613F0" w:rsidRPr="00A27C27">
        <w:rPr>
          <w:rFonts w:ascii="Constantia" w:eastAsia="Times New Roman" w:hAnsi="Constantia" w:cs="Times New Roman"/>
          <w:lang w:eastAsia="hu-HU"/>
        </w:rPr>
        <w:t xml:space="preserve"> vagy a </w:t>
      </w:r>
      <w:proofErr w:type="spellStart"/>
      <w:r w:rsidR="001613F0" w:rsidRPr="00A27C27">
        <w:rPr>
          <w:rFonts w:ascii="Constantia" w:eastAsia="Times New Roman" w:hAnsi="Constantia" w:cs="Times New Roman"/>
          <w:lang w:eastAsia="hu-HU"/>
        </w:rPr>
        <w:t>Delego</w:t>
      </w:r>
      <w:proofErr w:type="spellEnd"/>
      <w:r w:rsidR="001613F0" w:rsidRPr="00A27C27">
        <w:rPr>
          <w:rFonts w:ascii="Constantia" w:eastAsia="Times New Roman" w:hAnsi="Constantia" w:cs="Times New Roman"/>
          <w:lang w:eastAsia="hu-HU"/>
        </w:rPr>
        <w:t xml:space="preserve"> Consulting Kft.-vel</w:t>
      </w:r>
      <w:r w:rsidRPr="00A27C27">
        <w:rPr>
          <w:rFonts w:ascii="Constantia" w:eastAsia="Times New Roman" w:hAnsi="Constantia" w:cs="Times New Roman"/>
          <w:lang w:eastAsia="hu-HU"/>
        </w:rPr>
        <w:t xml:space="preserve"> kapcsolatban álló Ügyfelek számára a</w:t>
      </w:r>
      <w:r w:rsidR="00A8333C">
        <w:rPr>
          <w:rFonts w:ascii="Constantia" w:eastAsia="Times New Roman" w:hAnsi="Constantia" w:cs="Times New Roman"/>
          <w:lang w:eastAsia="hu-HU"/>
        </w:rPr>
        <w:t xml:space="preserve"> </w:t>
      </w:r>
      <w:proofErr w:type="spellStart"/>
      <w:r w:rsidR="00A8333C">
        <w:rPr>
          <w:rFonts w:ascii="Constantia" w:eastAsia="Times New Roman" w:hAnsi="Constantia" w:cs="Times New Roman"/>
          <w:lang w:eastAsia="hu-HU"/>
        </w:rPr>
        <w:t>Delego</w:t>
      </w:r>
      <w:proofErr w:type="spellEnd"/>
      <w:r w:rsidR="00A8333C">
        <w:rPr>
          <w:rFonts w:ascii="Constantia" w:eastAsia="Times New Roman" w:hAnsi="Constantia" w:cs="Times New Roman"/>
          <w:lang w:eastAsia="hu-HU"/>
        </w:rPr>
        <w:t xml:space="preserve"> Személyzeti Kft. (Adatkezelő) </w:t>
      </w:r>
      <w:r w:rsidRPr="00A27C27">
        <w:rPr>
          <w:rFonts w:ascii="Constantia" w:eastAsia="Times New Roman" w:hAnsi="Constantia" w:cs="Times New Roman"/>
          <w:lang w:eastAsia="hu-HU"/>
        </w:rPr>
        <w:t>végzi a toborzási-kiválasztási tevékenységet, a 3.2 pontban leírtaknak megfelelően.</w:t>
      </w:r>
    </w:p>
    <w:p w14:paraId="63846C3C" w14:textId="31FBA4CF" w:rsidR="00A8333C" w:rsidRDefault="00A8333C">
      <w:pPr>
        <w:rPr>
          <w:rFonts w:ascii="Constantia" w:eastAsia="Times New Roman" w:hAnsi="Constantia" w:cs="Times New Roman"/>
          <w:b/>
          <w:bCs/>
          <w:bdr w:val="none" w:sz="0" w:space="0" w:color="auto" w:frame="1"/>
          <w:lang w:eastAsia="hu-HU"/>
        </w:rPr>
      </w:pPr>
      <w:bookmarkStart w:id="54" w:name="_Toc529971410"/>
      <w:bookmarkStart w:id="55" w:name="_Toc530996465"/>
      <w:bookmarkStart w:id="56" w:name="_Toc531262537"/>
      <w:bookmarkEnd w:id="53"/>
      <w:r>
        <w:br w:type="page"/>
      </w:r>
    </w:p>
    <w:p w14:paraId="1DEE7630" w14:textId="77777777" w:rsidR="00A8333C" w:rsidRDefault="00A8333C" w:rsidP="00A8333C">
      <w:pPr>
        <w:pStyle w:val="jStlus2"/>
        <w:numPr>
          <w:ilvl w:val="0"/>
          <w:numId w:val="0"/>
        </w:numPr>
        <w:ind w:left="567"/>
        <w:rPr>
          <w:color w:val="auto"/>
        </w:rPr>
      </w:pPr>
    </w:p>
    <w:p w14:paraId="54ABAB57" w14:textId="13E8C2C3" w:rsidR="00C91625" w:rsidRPr="001B2745" w:rsidRDefault="00C91625">
      <w:pPr>
        <w:pStyle w:val="jStlus2"/>
        <w:ind w:left="567" w:hanging="567"/>
        <w:rPr>
          <w:color w:val="auto"/>
        </w:rPr>
      </w:pPr>
      <w:r w:rsidRPr="00363FAF">
        <w:rPr>
          <w:color w:val="auto"/>
        </w:rPr>
        <w:t>Hírlevéllel (direkt marketinggel) összefüggő adatkezelés</w:t>
      </w:r>
      <w:bookmarkEnd w:id="54"/>
      <w:bookmarkEnd w:id="55"/>
      <w:bookmarkEnd w:id="56"/>
      <w:r w:rsidR="00683707" w:rsidRPr="00363FAF">
        <w:rPr>
          <w:color w:val="auto"/>
        </w:rPr>
        <w:t xml:space="preserve"> </w:t>
      </w:r>
    </w:p>
    <w:p w14:paraId="58D91301" w14:textId="77777777" w:rsidR="00C91625" w:rsidRPr="00A27C27" w:rsidRDefault="00B56CA6">
      <w:pPr>
        <w:spacing w:before="100" w:beforeAutospacing="1" w:after="100" w:afterAutospacing="1" w:line="240" w:lineRule="auto"/>
        <w:jc w:val="both"/>
        <w:textAlignment w:val="baseline"/>
        <w:rPr>
          <w:rFonts w:ascii="Constantia" w:eastAsia="Times New Roman" w:hAnsi="Constantia" w:cs="Times New Roman"/>
          <w:lang w:eastAsia="hu-HU"/>
        </w:rPr>
      </w:pPr>
      <w:bookmarkStart w:id="57" w:name="_Hlk6760391"/>
      <w:r w:rsidRPr="00A27C27">
        <w:rPr>
          <w:rFonts w:ascii="Constantia" w:eastAsia="Times New Roman" w:hAnsi="Constantia" w:cs="Times New Roman"/>
          <w:lang w:eastAsia="hu-HU"/>
        </w:rPr>
        <w:t xml:space="preserve">A Weboldal </w:t>
      </w:r>
      <w:r w:rsidR="00141D5B">
        <w:rPr>
          <w:rFonts w:ascii="Constantia" w:eastAsia="Times New Roman" w:hAnsi="Constantia" w:cs="Times New Roman"/>
          <w:lang w:eastAsia="hu-HU"/>
        </w:rPr>
        <w:t>b</w:t>
      </w:r>
      <w:r w:rsidR="00C91625" w:rsidRPr="00A27C27">
        <w:rPr>
          <w:rFonts w:ascii="Constantia" w:eastAsia="Times New Roman" w:hAnsi="Constantia" w:cs="Times New Roman"/>
          <w:lang w:eastAsia="hu-HU"/>
        </w:rPr>
        <w:t xml:space="preserve">izonyos időközönként hírleveket vagy egyéb hasonló jellegű, direkt marketing üzeneteket </w:t>
      </w:r>
      <w:r w:rsidR="00141D5B">
        <w:rPr>
          <w:rFonts w:ascii="Constantia" w:eastAsia="Times New Roman" w:hAnsi="Constantia" w:cs="Times New Roman"/>
          <w:lang w:eastAsia="hu-HU"/>
        </w:rPr>
        <w:t>küld azoknak</w:t>
      </w:r>
      <w:r w:rsidRPr="00A27C27">
        <w:rPr>
          <w:rFonts w:ascii="Constantia" w:eastAsia="Times New Roman" w:hAnsi="Constantia" w:cs="Times New Roman"/>
          <w:lang w:eastAsia="hu-HU"/>
        </w:rPr>
        <w:t xml:space="preserve">, </w:t>
      </w:r>
      <w:r w:rsidR="00C91625" w:rsidRPr="00A27C27">
        <w:rPr>
          <w:rFonts w:ascii="Constantia" w:eastAsia="Times New Roman" w:hAnsi="Constantia" w:cs="Times New Roman"/>
          <w:lang w:eastAsia="hu-HU"/>
        </w:rPr>
        <w:t xml:space="preserve">akik ezt </w:t>
      </w:r>
      <w:r w:rsidRPr="00A27C27">
        <w:rPr>
          <w:rFonts w:ascii="Constantia" w:eastAsia="Times New Roman" w:hAnsi="Constantia" w:cs="Times New Roman"/>
          <w:lang w:eastAsia="hu-HU"/>
        </w:rPr>
        <w:t>igénylik</w:t>
      </w:r>
      <w:r w:rsidR="00C91625" w:rsidRPr="00A27C27">
        <w:rPr>
          <w:rFonts w:ascii="Constantia" w:eastAsia="Times New Roman" w:hAnsi="Constantia" w:cs="Times New Roman"/>
          <w:lang w:eastAsia="hu-HU"/>
        </w:rPr>
        <w:t>. Minden esetben önkéntes döntés</w:t>
      </w:r>
      <w:r w:rsidRPr="00A27C27">
        <w:rPr>
          <w:rFonts w:ascii="Constantia" w:eastAsia="Times New Roman" w:hAnsi="Constantia" w:cs="Times New Roman"/>
          <w:lang w:eastAsia="hu-HU"/>
        </w:rPr>
        <w:t xml:space="preserve"> az</w:t>
      </w:r>
      <w:r w:rsidR="00C91625" w:rsidRPr="00A27C27">
        <w:rPr>
          <w:rFonts w:ascii="Constantia" w:eastAsia="Times New Roman" w:hAnsi="Constantia" w:cs="Times New Roman"/>
          <w:lang w:eastAsia="hu-HU"/>
        </w:rPr>
        <w:t>, hogy az érintett ezekre feliratkozik-e, és természetesen ezekről bármikor le is lehet iratkozni.</w:t>
      </w:r>
    </w:p>
    <w:p w14:paraId="1ABAE482" w14:textId="77777777" w:rsidR="00C91625" w:rsidRPr="001F25DA" w:rsidRDefault="00C91625">
      <w:pPr>
        <w:jc w:val="both"/>
        <w:rPr>
          <w:rFonts w:ascii="Constantia" w:hAnsi="Constantia"/>
        </w:rPr>
      </w:pPr>
      <w:r w:rsidRPr="001F25DA">
        <w:rPr>
          <w:rFonts w:ascii="Constantia" w:hAnsi="Constantia"/>
        </w:rPr>
        <w:t>A hírlevéllel összefüggő adatkezelés részleteit az alábbiakban olvashatja.</w:t>
      </w:r>
    </w:p>
    <w:tbl>
      <w:tblPr>
        <w:tblStyle w:val="Rcsostblzat"/>
        <w:tblW w:w="0" w:type="auto"/>
        <w:tblLook w:val="04A0" w:firstRow="1" w:lastRow="0" w:firstColumn="1" w:lastColumn="0" w:noHBand="0" w:noVBand="1"/>
      </w:tblPr>
      <w:tblGrid>
        <w:gridCol w:w="2405"/>
        <w:gridCol w:w="6657"/>
      </w:tblGrid>
      <w:tr w:rsidR="00C91625" w:rsidRPr="001F25DA" w14:paraId="1869DF71" w14:textId="77777777" w:rsidTr="000E2A59">
        <w:tc>
          <w:tcPr>
            <w:tcW w:w="2405" w:type="dxa"/>
          </w:tcPr>
          <w:p w14:paraId="0EDD0C39" w14:textId="77777777"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Kezelt adatok köre</w:t>
            </w:r>
          </w:p>
        </w:tc>
        <w:tc>
          <w:tcPr>
            <w:tcW w:w="6657" w:type="dxa"/>
          </w:tcPr>
          <w:p w14:paraId="512A94A3" w14:textId="77777777" w:rsidR="00C91625" w:rsidRPr="00A27C27" w:rsidRDefault="00C91625">
            <w:pPr>
              <w:pStyle w:val="Listaszerbekezds"/>
              <w:numPr>
                <w:ilvl w:val="0"/>
                <w:numId w:val="13"/>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e-mail cím*</w:t>
            </w:r>
          </w:p>
          <w:p w14:paraId="69951850" w14:textId="77777777" w:rsidR="00C91625" w:rsidRPr="00A27C27" w:rsidRDefault="00C91625">
            <w:pPr>
              <w:pStyle w:val="Listaszerbekezds"/>
              <w:numPr>
                <w:ilvl w:val="0"/>
                <w:numId w:val="13"/>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keresztnév*</w:t>
            </w:r>
          </w:p>
          <w:p w14:paraId="17D2B2DF" w14:textId="77777777" w:rsidR="00C91625" w:rsidRPr="00A27C27" w:rsidRDefault="00C91625">
            <w:pPr>
              <w:pStyle w:val="Listaszerbekezds"/>
              <w:numPr>
                <w:ilvl w:val="0"/>
                <w:numId w:val="13"/>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vezetéknév*</w:t>
            </w:r>
          </w:p>
          <w:p w14:paraId="0924C784" w14:textId="77777777" w:rsidR="00C91625" w:rsidRPr="00A27C27" w:rsidRDefault="00C91625">
            <w:pPr>
              <w:pStyle w:val="Listaszerbekezds"/>
              <w:numPr>
                <w:ilvl w:val="0"/>
                <w:numId w:val="13"/>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születési dátum.</w:t>
            </w:r>
          </w:p>
          <w:p w14:paraId="6306D6C3" w14:textId="77777777" w:rsidR="00C91625" w:rsidRPr="00A27C27" w:rsidRDefault="00C91625">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w:t>
            </w:r>
            <w:proofErr w:type="spellStart"/>
            <w:r w:rsidRPr="00A27C27">
              <w:rPr>
                <w:rFonts w:ascii="Constantia" w:eastAsia="Times New Roman" w:hAnsi="Constantia" w:cs="Times New Roman"/>
                <w:lang w:eastAsia="hu-HU"/>
              </w:rPr>
              <w:t>gal</w:t>
            </w:r>
            <w:proofErr w:type="spellEnd"/>
            <w:r w:rsidRPr="00A27C27">
              <w:rPr>
                <w:rFonts w:ascii="Constantia" w:eastAsia="Times New Roman" w:hAnsi="Constantia" w:cs="Times New Roman"/>
                <w:lang w:eastAsia="hu-HU"/>
              </w:rPr>
              <w:t xml:space="preserve"> jelölt adatok megadása kötelező.</w:t>
            </w:r>
          </w:p>
        </w:tc>
      </w:tr>
      <w:tr w:rsidR="00C91625" w:rsidRPr="001F25DA" w14:paraId="2C69F6F2" w14:textId="77777777" w:rsidTr="000E2A59">
        <w:tc>
          <w:tcPr>
            <w:tcW w:w="2405" w:type="dxa"/>
          </w:tcPr>
          <w:p w14:paraId="30ADBB68" w14:textId="77777777"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célja</w:t>
            </w:r>
          </w:p>
        </w:tc>
        <w:tc>
          <w:tcPr>
            <w:tcW w:w="6657" w:type="dxa"/>
          </w:tcPr>
          <w:p w14:paraId="13FB57F4" w14:textId="77777777" w:rsidR="00C91625" w:rsidRPr="00A27C27" w:rsidRDefault="00C91625">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Hírleveleket és egyéb direkt marketing üzeneteket azért küldünk, hogy meglévő vagy új szolgáltatásainkat hirdessük, valamint, hogy aktuális hírekkel szolgáljunk.</w:t>
            </w:r>
          </w:p>
        </w:tc>
      </w:tr>
      <w:tr w:rsidR="00C91625" w:rsidRPr="001F25DA" w14:paraId="5113A7BD" w14:textId="77777777" w:rsidTr="000E2A59">
        <w:tc>
          <w:tcPr>
            <w:tcW w:w="2405" w:type="dxa"/>
          </w:tcPr>
          <w:p w14:paraId="78336A71" w14:textId="77777777"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jogalapja</w:t>
            </w:r>
          </w:p>
        </w:tc>
        <w:tc>
          <w:tcPr>
            <w:tcW w:w="6657" w:type="dxa"/>
          </w:tcPr>
          <w:p w14:paraId="67876AA8" w14:textId="77777777" w:rsidR="00C91625" w:rsidRPr="00A27C27" w:rsidRDefault="00C91625">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Az Érintett hozzájárulása (Általános Adatvédelmi Rendelet 6. cikk (1) bekezdés a) pont)</w:t>
            </w:r>
          </w:p>
        </w:tc>
      </w:tr>
      <w:tr w:rsidR="00C91625" w:rsidRPr="001F25DA" w14:paraId="411B3392" w14:textId="77777777" w:rsidTr="000E2A59">
        <w:tc>
          <w:tcPr>
            <w:tcW w:w="2405" w:type="dxa"/>
          </w:tcPr>
          <w:p w14:paraId="7A16EF66" w14:textId="77777777"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időtartama</w:t>
            </w:r>
          </w:p>
        </w:tc>
        <w:tc>
          <w:tcPr>
            <w:tcW w:w="6657" w:type="dxa"/>
          </w:tcPr>
          <w:p w14:paraId="5CEB11EA" w14:textId="77777777" w:rsidR="00C91625" w:rsidRPr="00A27C27" w:rsidRDefault="00C91625">
            <w:pPr>
              <w:jc w:val="both"/>
              <w:rPr>
                <w:rFonts w:ascii="Constantia" w:eastAsia="Times New Roman" w:hAnsi="Constantia" w:cs="Times New Roman"/>
                <w:lang w:eastAsia="hu-HU"/>
              </w:rPr>
            </w:pPr>
            <w:r w:rsidRPr="00A27C27">
              <w:rPr>
                <w:rFonts w:ascii="Constantia" w:eastAsia="Times New Roman" w:hAnsi="Constantia" w:cs="Times New Roman"/>
                <w:lang w:eastAsia="hu-HU"/>
              </w:rPr>
              <w:t>A személyes adatokat visszavonásig kezeljük, azaz addig, amíg az Érintett le nem iratkozik.</w:t>
            </w:r>
          </w:p>
        </w:tc>
      </w:tr>
      <w:tr w:rsidR="00C91625" w:rsidRPr="001F25DA" w14:paraId="02225C64" w14:textId="77777777" w:rsidTr="000E2A59">
        <w:tc>
          <w:tcPr>
            <w:tcW w:w="2405" w:type="dxa"/>
          </w:tcPr>
          <w:p w14:paraId="4B9641A7" w14:textId="77777777" w:rsidR="00C91625" w:rsidRPr="00A27C27" w:rsidRDefault="00C91625">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címzettjei, adatfeldolgozók, szerződéses partnerek</w:t>
            </w:r>
          </w:p>
        </w:tc>
        <w:tc>
          <w:tcPr>
            <w:tcW w:w="6657" w:type="dxa"/>
          </w:tcPr>
          <w:p w14:paraId="5E6186CC" w14:textId="77777777" w:rsidR="00C91625" w:rsidRPr="00A27C27" w:rsidRDefault="00C91625">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direkt marketing célra kezelt személyes adatokat a</w:t>
            </w:r>
            <w:r w:rsidR="00BB0EF3" w:rsidRPr="00A27C27">
              <w:rPr>
                <w:rFonts w:ascii="Constantia" w:eastAsia="Times New Roman" w:hAnsi="Constantia" w:cs="Times New Roman"/>
                <w:lang w:eastAsia="hu-HU"/>
              </w:rPr>
              <w:t>z Adatkezelő kezeli</w:t>
            </w:r>
            <w:r w:rsidR="00B56CA6" w:rsidRPr="00A27C27">
              <w:rPr>
                <w:rFonts w:ascii="Constantia" w:eastAsia="Times New Roman" w:hAnsi="Constantia" w:cs="Times New Roman"/>
                <w:lang w:eastAsia="hu-HU"/>
              </w:rPr>
              <w:t xml:space="preserve"> a későbbiekben</w:t>
            </w:r>
            <w:r w:rsidR="00BB0EF3" w:rsidRPr="00A27C27">
              <w:rPr>
                <w:rFonts w:ascii="Constantia" w:eastAsia="Times New Roman" w:hAnsi="Constantia" w:cs="Times New Roman"/>
                <w:lang w:eastAsia="hu-HU"/>
              </w:rPr>
              <w:t xml:space="preserve">. </w:t>
            </w:r>
            <w:r w:rsidRPr="00A27C27">
              <w:rPr>
                <w:rFonts w:ascii="Constantia" w:eastAsia="Times New Roman" w:hAnsi="Constantia" w:cs="Times New Roman"/>
                <w:lang w:eastAsia="hu-HU"/>
              </w:rPr>
              <w:t>Ha az érintett a</w:t>
            </w:r>
            <w:r w:rsidR="00BB0EF3" w:rsidRPr="00A27C27">
              <w:rPr>
                <w:rFonts w:ascii="Constantia" w:eastAsia="Times New Roman" w:hAnsi="Constantia" w:cs="Times New Roman"/>
                <w:lang w:eastAsia="hu-HU"/>
              </w:rPr>
              <w:t>z Adatkezelőnél</w:t>
            </w:r>
            <w:r w:rsidRPr="00A27C27">
              <w:rPr>
                <w:rFonts w:ascii="Constantia" w:eastAsia="Times New Roman" w:hAnsi="Constantia" w:cs="Times New Roman"/>
                <w:lang w:eastAsia="hu-HU"/>
              </w:rPr>
              <w:t xml:space="preserve"> visszavonja a hozzájárulását (leiratkozik a hírlevélről), akkor természetesen a</w:t>
            </w:r>
            <w:r w:rsidR="00F21E9C" w:rsidRPr="00A27C27">
              <w:rPr>
                <w:rFonts w:ascii="Constantia" w:eastAsia="Times New Roman" w:hAnsi="Constantia" w:cs="Times New Roman"/>
                <w:lang w:eastAsia="hu-HU"/>
              </w:rPr>
              <w:t xml:space="preserve">z Adatkezelő </w:t>
            </w:r>
            <w:r w:rsidRPr="00A27C27">
              <w:rPr>
                <w:rFonts w:ascii="Constantia" w:eastAsia="Times New Roman" w:hAnsi="Constantia" w:cs="Times New Roman"/>
                <w:lang w:eastAsia="hu-HU"/>
              </w:rPr>
              <w:t>törli az érintettnek a direkt marketing célra kezelt személyes adatait.</w:t>
            </w:r>
          </w:p>
          <w:p w14:paraId="5E7D25DC" w14:textId="77777777" w:rsidR="00C91625" w:rsidRPr="00A27C27" w:rsidRDefault="00C91625">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Más harmadik személynek a direkt marketing célra kezelt személyes adatok nem</w:t>
            </w:r>
            <w:r w:rsidR="00B56CA6" w:rsidRPr="00A27C27">
              <w:rPr>
                <w:rFonts w:ascii="Constantia" w:eastAsia="Times New Roman" w:hAnsi="Constantia" w:cs="Times New Roman"/>
                <w:lang w:eastAsia="hu-HU"/>
              </w:rPr>
              <w:t xml:space="preserve"> fognak</w:t>
            </w:r>
            <w:r w:rsidRPr="00A27C27">
              <w:rPr>
                <w:rFonts w:ascii="Constantia" w:eastAsia="Times New Roman" w:hAnsi="Constantia" w:cs="Times New Roman"/>
                <w:lang w:eastAsia="hu-HU"/>
              </w:rPr>
              <w:t xml:space="preserve"> átadásra</w:t>
            </w:r>
            <w:r w:rsidR="00B56CA6" w:rsidRPr="00A27C27">
              <w:rPr>
                <w:rFonts w:ascii="Constantia" w:eastAsia="Times New Roman" w:hAnsi="Constantia" w:cs="Times New Roman"/>
                <w:lang w:eastAsia="hu-HU"/>
              </w:rPr>
              <w:t xml:space="preserve"> kerülni</w:t>
            </w:r>
            <w:r w:rsidRPr="00A27C27">
              <w:rPr>
                <w:rFonts w:ascii="Constantia" w:eastAsia="Times New Roman" w:hAnsi="Constantia" w:cs="Times New Roman"/>
                <w:lang w:eastAsia="hu-HU"/>
              </w:rPr>
              <w:t>.</w:t>
            </w:r>
          </w:p>
        </w:tc>
      </w:tr>
    </w:tbl>
    <w:p w14:paraId="7EFEA121" w14:textId="4B308713" w:rsidR="00A8333C" w:rsidRDefault="00A8333C" w:rsidP="00A8333C">
      <w:pPr>
        <w:pStyle w:val="jStlus2"/>
        <w:numPr>
          <w:ilvl w:val="0"/>
          <w:numId w:val="0"/>
        </w:numPr>
        <w:ind w:left="567"/>
        <w:rPr>
          <w:color w:val="auto"/>
        </w:rPr>
      </w:pPr>
      <w:bookmarkStart w:id="58" w:name="_Toc529971411"/>
      <w:bookmarkStart w:id="59" w:name="_Toc530996466"/>
      <w:bookmarkStart w:id="60" w:name="_Toc531262538"/>
      <w:bookmarkEnd w:id="57"/>
    </w:p>
    <w:p w14:paraId="6CEC9582" w14:textId="5A307224" w:rsidR="00A8333C" w:rsidRPr="00C73907" w:rsidRDefault="00A8333C" w:rsidP="00C73907">
      <w:pPr>
        <w:rPr>
          <w:rFonts w:ascii="Constantia" w:eastAsia="Times New Roman" w:hAnsi="Constantia" w:cs="Times New Roman"/>
          <w:b/>
          <w:bCs/>
          <w:bdr w:val="none" w:sz="0" w:space="0" w:color="auto" w:frame="1"/>
          <w:lang w:eastAsia="hu-HU"/>
        </w:rPr>
      </w:pPr>
      <w:r>
        <w:br w:type="page"/>
      </w:r>
    </w:p>
    <w:p w14:paraId="7B3F1847" w14:textId="6038D2DF" w:rsidR="006D6CC0" w:rsidRPr="00A27C27" w:rsidRDefault="006D6CC0">
      <w:pPr>
        <w:pStyle w:val="jStlus2"/>
        <w:ind w:left="567" w:hanging="567"/>
        <w:rPr>
          <w:color w:val="auto"/>
        </w:rPr>
      </w:pPr>
      <w:r w:rsidRPr="00A27C27">
        <w:rPr>
          <w:color w:val="auto"/>
        </w:rPr>
        <w:lastRenderedPageBreak/>
        <w:t>A Weboldal használatával összefüggő adatkezelés</w:t>
      </w:r>
      <w:bookmarkEnd w:id="58"/>
      <w:bookmarkEnd w:id="59"/>
      <w:bookmarkEnd w:id="60"/>
    </w:p>
    <w:p w14:paraId="3E936597" w14:textId="77777777" w:rsidR="006D6CC0" w:rsidRPr="00A27C27" w:rsidRDefault="006D6CC0">
      <w:pPr>
        <w:spacing w:beforeAutospacing="1" w:after="0" w:afterAutospacing="1" w:line="240" w:lineRule="auto"/>
        <w:jc w:val="both"/>
        <w:textAlignment w:val="baseline"/>
        <w:rPr>
          <w:rFonts w:ascii="Constantia" w:eastAsia="Times New Roman" w:hAnsi="Constantia" w:cs="Times New Roman"/>
          <w:lang w:eastAsia="hu-HU"/>
        </w:rPr>
      </w:pPr>
      <w:bookmarkStart w:id="61" w:name="_Hlk6760490"/>
      <w:r w:rsidRPr="00A27C27">
        <w:rPr>
          <w:rFonts w:ascii="Constantia" w:eastAsia="Times New Roman" w:hAnsi="Constantia" w:cs="Times New Roman"/>
          <w:lang w:eastAsia="hu-HU"/>
        </w:rPr>
        <w:t>A Weboldal használata során bizonyos típusú adatokat gyűjtünk és kezelünk, látogatottsági adatok (statisztikai cél) és a felhasználói élmény fokozása céljából. Emellett a munkaerő-</w:t>
      </w:r>
      <w:r w:rsidR="008659D4">
        <w:rPr>
          <w:rFonts w:ascii="Constantia" w:eastAsia="Times New Roman" w:hAnsi="Constantia" w:cs="Times New Roman"/>
          <w:lang w:eastAsia="hu-HU"/>
        </w:rPr>
        <w:t>kölcsönzés és -</w:t>
      </w:r>
      <w:r w:rsidRPr="00A27C27">
        <w:rPr>
          <w:rFonts w:ascii="Constantia" w:eastAsia="Times New Roman" w:hAnsi="Constantia" w:cs="Times New Roman"/>
          <w:lang w:eastAsia="hu-HU"/>
        </w:rPr>
        <w:t>közvetítés szolgáltatás bizonyos funkciói a Weboldalon keresztül, online is igénybe vehetők</w:t>
      </w:r>
      <w:r w:rsidR="00DA5B39" w:rsidRPr="00A27C27">
        <w:rPr>
          <w:rFonts w:ascii="Constantia" w:eastAsia="Times New Roman" w:hAnsi="Constantia" w:cs="Times New Roman"/>
          <w:lang w:eastAsia="hu-HU"/>
        </w:rPr>
        <w:t>.</w:t>
      </w:r>
    </w:p>
    <w:tbl>
      <w:tblPr>
        <w:tblStyle w:val="Rcsostblzat"/>
        <w:tblW w:w="0" w:type="auto"/>
        <w:tblLook w:val="04A0" w:firstRow="1" w:lastRow="0" w:firstColumn="1" w:lastColumn="0" w:noHBand="0" w:noVBand="1"/>
      </w:tblPr>
      <w:tblGrid>
        <w:gridCol w:w="2405"/>
        <w:gridCol w:w="6657"/>
      </w:tblGrid>
      <w:tr w:rsidR="00D86404" w:rsidRPr="001F25DA" w14:paraId="6DA34FE6" w14:textId="77777777" w:rsidTr="000E2A59">
        <w:tc>
          <w:tcPr>
            <w:tcW w:w="2405" w:type="dxa"/>
          </w:tcPr>
          <w:p w14:paraId="37AD1DC2" w14:textId="77777777" w:rsidR="006D6CC0" w:rsidRPr="00A27C27" w:rsidRDefault="006D6CC0">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Kezelt adatok köre</w:t>
            </w:r>
          </w:p>
        </w:tc>
        <w:tc>
          <w:tcPr>
            <w:tcW w:w="6657" w:type="dxa"/>
          </w:tcPr>
          <w:p w14:paraId="075B7565" w14:textId="77777777" w:rsidR="006D6CC0" w:rsidRPr="00A27C27" w:rsidRDefault="006D6CC0">
            <w:pPr>
              <w:pStyle w:val="Listaszerbekezds"/>
              <w:numPr>
                <w:ilvl w:val="0"/>
                <w:numId w:val="1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IP cím</w:t>
            </w:r>
          </w:p>
          <w:p w14:paraId="5AB355F8" w14:textId="77777777" w:rsidR="006D6CC0" w:rsidRPr="00A27C27" w:rsidRDefault="006D6CC0">
            <w:pPr>
              <w:pStyle w:val="Listaszerbekezds"/>
              <w:numPr>
                <w:ilvl w:val="0"/>
                <w:numId w:val="1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hozzávetőleges földrajzi elhelyezkedés</w:t>
            </w:r>
          </w:p>
          <w:p w14:paraId="2CF5E05D" w14:textId="77777777" w:rsidR="006D6CC0" w:rsidRPr="00A27C27" w:rsidRDefault="006D6CC0">
            <w:pPr>
              <w:pStyle w:val="Listaszerbekezds"/>
              <w:numPr>
                <w:ilvl w:val="0"/>
                <w:numId w:val="1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operációs rendszer típusa</w:t>
            </w:r>
          </w:p>
          <w:p w14:paraId="6FAD1E62" w14:textId="77777777" w:rsidR="006D6CC0" w:rsidRPr="00A27C27" w:rsidRDefault="006D6CC0">
            <w:pPr>
              <w:pStyle w:val="Listaszerbekezds"/>
              <w:numPr>
                <w:ilvl w:val="0"/>
                <w:numId w:val="15"/>
              </w:numPr>
              <w:spacing w:before="100" w:beforeAutospacing="1" w:after="100" w:afterAutospacing="1"/>
              <w:ind w:left="315"/>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böngésző típusa</w:t>
            </w:r>
          </w:p>
          <w:p w14:paraId="5F738432" w14:textId="77777777" w:rsidR="006D6CC0" w:rsidRPr="001F25DA" w:rsidRDefault="006D6CC0">
            <w:pPr>
              <w:pStyle w:val="Listaszerbekezds"/>
              <w:numPr>
                <w:ilvl w:val="0"/>
                <w:numId w:val="15"/>
              </w:numPr>
              <w:spacing w:before="100" w:beforeAutospacing="1" w:after="100" w:afterAutospacing="1"/>
              <w:ind w:left="315"/>
              <w:jc w:val="both"/>
              <w:textAlignment w:val="baseline"/>
              <w:rPr>
                <w:rFonts w:ascii="Constantia" w:hAnsi="Constantia"/>
                <w:lang w:eastAsia="hu-HU"/>
              </w:rPr>
            </w:pPr>
            <w:r w:rsidRPr="00A27C27">
              <w:rPr>
                <w:rFonts w:ascii="Constantia" w:eastAsia="Times New Roman" w:hAnsi="Constantia" w:cs="Times New Roman"/>
                <w:lang w:eastAsia="hu-HU"/>
              </w:rPr>
              <w:t xml:space="preserve">aktivitás a </w:t>
            </w:r>
            <w:r w:rsidR="001E7028" w:rsidRPr="00A27C27">
              <w:rPr>
                <w:rFonts w:ascii="Constantia" w:eastAsia="Times New Roman" w:hAnsi="Constantia" w:cs="Times New Roman"/>
                <w:lang w:eastAsia="hu-HU"/>
              </w:rPr>
              <w:t>Weboldal</w:t>
            </w:r>
            <w:r w:rsidRPr="00A27C27">
              <w:rPr>
                <w:rFonts w:ascii="Constantia" w:eastAsia="Times New Roman" w:hAnsi="Constantia" w:cs="Times New Roman"/>
                <w:lang w:eastAsia="hu-HU"/>
              </w:rPr>
              <w:t>on</w:t>
            </w:r>
          </w:p>
        </w:tc>
      </w:tr>
      <w:tr w:rsidR="00D86404" w:rsidRPr="001F25DA" w14:paraId="6A1789E7" w14:textId="77777777" w:rsidTr="000E2A59">
        <w:tc>
          <w:tcPr>
            <w:tcW w:w="2405" w:type="dxa"/>
          </w:tcPr>
          <w:p w14:paraId="2D3D0D50" w14:textId="77777777" w:rsidR="006D6CC0" w:rsidRPr="00A27C27" w:rsidRDefault="006D6CC0">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célja</w:t>
            </w:r>
          </w:p>
        </w:tc>
        <w:tc>
          <w:tcPr>
            <w:tcW w:w="6657" w:type="dxa"/>
          </w:tcPr>
          <w:p w14:paraId="1A347920" w14:textId="77777777" w:rsidR="006D6CC0" w:rsidRPr="00A27C27" w:rsidRDefault="006D6CC0">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w:t>
            </w:r>
            <w:r w:rsidR="001E7028" w:rsidRPr="00A27C27">
              <w:rPr>
                <w:rFonts w:ascii="Constantia" w:eastAsia="Times New Roman" w:hAnsi="Constantia" w:cs="Times New Roman"/>
                <w:lang w:eastAsia="hu-HU"/>
              </w:rPr>
              <w:t xml:space="preserve">Weboldal </w:t>
            </w:r>
            <w:r w:rsidRPr="00A27C27">
              <w:rPr>
                <w:rFonts w:ascii="Constantia" w:eastAsia="Times New Roman" w:hAnsi="Constantia" w:cs="Times New Roman"/>
                <w:lang w:eastAsia="hu-HU"/>
              </w:rPr>
              <w:t xml:space="preserve">használatával összefüggésben gyűjtött adatok elsődlegesen </w:t>
            </w:r>
            <w:r w:rsidR="00F72BD3">
              <w:rPr>
                <w:rFonts w:ascii="Constantia" w:eastAsia="Times New Roman" w:hAnsi="Constantia" w:cs="Times New Roman"/>
                <w:lang w:eastAsia="hu-HU"/>
              </w:rPr>
              <w:t>analitikai</w:t>
            </w:r>
            <w:r w:rsidRPr="00A27C27">
              <w:rPr>
                <w:rFonts w:ascii="Constantia" w:eastAsia="Times New Roman" w:hAnsi="Constantia" w:cs="Times New Roman"/>
                <w:lang w:eastAsia="hu-HU"/>
              </w:rPr>
              <w:t xml:space="preserve"> célra, valamint a felhasználói élmény fokozása</w:t>
            </w:r>
            <w:r w:rsidR="00F72BD3">
              <w:rPr>
                <w:rFonts w:ascii="Constantia" w:eastAsia="Times New Roman" w:hAnsi="Constantia" w:cs="Times New Roman"/>
                <w:lang w:eastAsia="hu-HU"/>
              </w:rPr>
              <w:t>, a szolgáltatás hatékonyságának mérése és továbbfejlesztése</w:t>
            </w:r>
            <w:r w:rsidRPr="00A27C27">
              <w:rPr>
                <w:rFonts w:ascii="Constantia" w:eastAsia="Times New Roman" w:hAnsi="Constantia" w:cs="Times New Roman"/>
                <w:lang w:eastAsia="hu-HU"/>
              </w:rPr>
              <w:t xml:space="preserve"> céljából kerülnek kezelésre.</w:t>
            </w:r>
          </w:p>
        </w:tc>
      </w:tr>
      <w:tr w:rsidR="00D86404" w:rsidRPr="001F25DA" w14:paraId="6483FB1C" w14:textId="77777777" w:rsidTr="000E2A59">
        <w:tc>
          <w:tcPr>
            <w:tcW w:w="2405" w:type="dxa"/>
          </w:tcPr>
          <w:p w14:paraId="2412557C" w14:textId="77777777" w:rsidR="006D6CC0" w:rsidRPr="00A27C27" w:rsidRDefault="006D6CC0">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jogalapja</w:t>
            </w:r>
          </w:p>
        </w:tc>
        <w:tc>
          <w:tcPr>
            <w:tcW w:w="6657" w:type="dxa"/>
          </w:tcPr>
          <w:p w14:paraId="6E664578" w14:textId="77777777" w:rsidR="006D6CC0" w:rsidRPr="00A27C27" w:rsidRDefault="006D6CC0">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Az érintett hozzájárul a személyes adatok kezeléséhez (Általános Adatvédelmi Rendelet 6. cikk (1) bekezdés a) pont).</w:t>
            </w:r>
          </w:p>
        </w:tc>
      </w:tr>
      <w:tr w:rsidR="00D86404" w:rsidRPr="001F25DA" w14:paraId="57CE9A5D" w14:textId="77777777" w:rsidTr="000E2A59">
        <w:tc>
          <w:tcPr>
            <w:tcW w:w="2405" w:type="dxa"/>
          </w:tcPr>
          <w:p w14:paraId="36455E61" w14:textId="77777777" w:rsidR="006D6CC0" w:rsidRPr="00A27C27" w:rsidRDefault="006D6CC0">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időtartama</w:t>
            </w:r>
          </w:p>
        </w:tc>
        <w:tc>
          <w:tcPr>
            <w:tcW w:w="6657" w:type="dxa"/>
          </w:tcPr>
          <w:p w14:paraId="76D1559F" w14:textId="1F3821E7" w:rsidR="006D6CC0" w:rsidRPr="00A27C27" w:rsidRDefault="006D6CC0">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személyes adatokat visszavonásig kezeljük, azaz addig, amíg az Érintett nem kéri adatai törlését. A </w:t>
            </w:r>
            <w:r w:rsidR="001E7028" w:rsidRPr="00A27C27">
              <w:rPr>
                <w:rFonts w:ascii="Constantia" w:eastAsia="Times New Roman" w:hAnsi="Constantia" w:cs="Times New Roman"/>
                <w:lang w:eastAsia="hu-HU"/>
              </w:rPr>
              <w:t>Weboldal</w:t>
            </w:r>
            <w:r w:rsidRPr="00A27C27">
              <w:rPr>
                <w:rFonts w:ascii="Constantia" w:eastAsia="Times New Roman" w:hAnsi="Constantia" w:cs="Times New Roman"/>
                <w:lang w:eastAsia="hu-HU"/>
              </w:rPr>
              <w:t xml:space="preserve"> egészéről, ideértve a személyes </w:t>
            </w:r>
            <w:r w:rsidRPr="00A8333C">
              <w:rPr>
                <w:rFonts w:ascii="Constantia" w:eastAsia="Times New Roman" w:hAnsi="Constantia" w:cs="Times New Roman"/>
                <w:lang w:eastAsia="hu-HU"/>
              </w:rPr>
              <w:t>adatokat is, bizonyos időközönként mentések (backup) készülnek, amelyek</w:t>
            </w:r>
            <w:r w:rsidR="005F7A42" w:rsidRPr="00A8333C">
              <w:rPr>
                <w:rFonts w:ascii="Constantia" w:eastAsia="Times New Roman" w:hAnsi="Constantia" w:cs="Times New Roman"/>
                <w:lang w:eastAsia="hu-HU"/>
              </w:rPr>
              <w:t xml:space="preserve"> maximum</w:t>
            </w:r>
            <w:r w:rsidR="00363FAF" w:rsidRPr="00A8333C">
              <w:rPr>
                <w:rFonts w:ascii="Constantia" w:eastAsia="Times New Roman" w:hAnsi="Constantia" w:cs="Times New Roman"/>
                <w:lang w:eastAsia="hu-HU"/>
              </w:rPr>
              <w:t xml:space="preserve"> 365 napig</w:t>
            </w:r>
            <w:r w:rsidR="00363FAF" w:rsidRPr="00A27C27">
              <w:rPr>
                <w:rFonts w:ascii="Constantia" w:eastAsia="Times New Roman" w:hAnsi="Constantia" w:cs="Times New Roman"/>
                <w:lang w:eastAsia="hu-HU"/>
              </w:rPr>
              <w:t xml:space="preserve"> kerülnek tárolásra. Ezen időszak lejártát követően a mentések törlődnek. A mentéseket az Adatkezelő lentiekben megjelölt adatfeldolgozói tárolják.</w:t>
            </w:r>
          </w:p>
        </w:tc>
      </w:tr>
      <w:tr w:rsidR="00D86404" w:rsidRPr="001F25DA" w14:paraId="33598472" w14:textId="77777777" w:rsidTr="000E2A59">
        <w:tc>
          <w:tcPr>
            <w:tcW w:w="2405" w:type="dxa"/>
          </w:tcPr>
          <w:p w14:paraId="2C04C751" w14:textId="77777777" w:rsidR="006D6CC0" w:rsidRPr="00A27C27" w:rsidRDefault="00D86404">
            <w:pPr>
              <w:spacing w:beforeAutospacing="1" w:afterAutospacing="1"/>
              <w:jc w:val="both"/>
              <w:textAlignment w:val="baseline"/>
              <w:rPr>
                <w:rFonts w:ascii="Constantia" w:eastAsia="Times New Roman" w:hAnsi="Constantia" w:cs="Times New Roman"/>
                <w:lang w:eastAsia="hu-HU"/>
              </w:rPr>
            </w:pPr>
            <w:r>
              <w:rPr>
                <w:rFonts w:ascii="Constantia" w:eastAsia="Times New Roman" w:hAnsi="Constantia" w:cs="Times New Roman"/>
                <w:lang w:eastAsia="hu-HU"/>
              </w:rPr>
              <w:t>Adatkezelés címzettjei, s</w:t>
            </w:r>
            <w:r w:rsidR="006D6CC0" w:rsidRPr="00A27C27">
              <w:rPr>
                <w:rFonts w:ascii="Constantia" w:eastAsia="Times New Roman" w:hAnsi="Constantia" w:cs="Times New Roman"/>
                <w:lang w:eastAsia="hu-HU"/>
              </w:rPr>
              <w:t>zerződéses partnerek</w:t>
            </w:r>
          </w:p>
        </w:tc>
        <w:tc>
          <w:tcPr>
            <w:tcW w:w="6657" w:type="dxa"/>
          </w:tcPr>
          <w:p w14:paraId="4E5F269F" w14:textId="20BF2A50" w:rsidR="006D6CC0" w:rsidRPr="001F25DA" w:rsidRDefault="006D6CC0" w:rsidP="000B5B4E">
            <w:pPr>
              <w:jc w:val="both"/>
              <w:rPr>
                <w:rFonts w:ascii="Constantia" w:hAnsi="Constantia"/>
              </w:rPr>
            </w:pPr>
            <w:r w:rsidRPr="001F25DA">
              <w:rPr>
                <w:rFonts w:ascii="Constantia" w:hAnsi="Constantia"/>
              </w:rPr>
              <w:t xml:space="preserve">A </w:t>
            </w:r>
            <w:r w:rsidR="004A40A7" w:rsidRPr="001F25DA">
              <w:rPr>
                <w:rFonts w:ascii="Constantia" w:hAnsi="Constantia"/>
              </w:rPr>
              <w:t>Weboldal</w:t>
            </w:r>
            <w:r w:rsidRPr="001F25DA">
              <w:rPr>
                <w:rFonts w:ascii="Constantia" w:hAnsi="Constantia"/>
              </w:rPr>
              <w:t xml:space="preserve"> technikai működtetésében a</w:t>
            </w:r>
            <w:r w:rsidR="002D20AD" w:rsidRPr="001F25DA">
              <w:rPr>
                <w:rFonts w:ascii="Constantia" w:hAnsi="Constantia"/>
              </w:rPr>
              <w:t>z Adatkezelő</w:t>
            </w:r>
            <w:r w:rsidRPr="001F25DA">
              <w:rPr>
                <w:rFonts w:ascii="Constantia" w:hAnsi="Constantia"/>
              </w:rPr>
              <w:t xml:space="preserve"> alvállalkozói is részt vesznek. Ezek az alvállalkozók az adatvédelmi szabályok alapján adatfeldolgozónak minősülnek.</w:t>
            </w:r>
            <w:r w:rsidR="00DB7960" w:rsidRPr="001F25DA">
              <w:rPr>
                <w:rFonts w:ascii="Constantia" w:hAnsi="Constantia"/>
              </w:rPr>
              <w:t xml:space="preserve"> Ilyen adatfeldolgozó a </w:t>
            </w:r>
            <w:r w:rsidR="00DB7960" w:rsidRPr="00A27C27">
              <w:rPr>
                <w:rFonts w:ascii="Constantia" w:hAnsi="Constantia"/>
              </w:rPr>
              <w:t xml:space="preserve">MASTER Consulting Szoftverkereskedő és Tanácsadó Kft. (székhely: 1118 Budapest, Villányi út 107. 1. em. 1.; cégjegyzékszám: 01-09-467616), a Web-N. Számítástechnikai, Kereskedelmi és Szolgáltató Betéti Társaság (székhelye: 5100 Jászberény Szövetkezet út 5. 3/33., cégjegyzékszáma: 16-06-008797), valamint a </w:t>
            </w:r>
            <w:proofErr w:type="spellStart"/>
            <w:r w:rsidR="00DB7960" w:rsidRPr="00A27C27">
              <w:rPr>
                <w:rFonts w:ascii="Constantia" w:hAnsi="Constantia"/>
              </w:rPr>
              <w:t>HRSzoftver</w:t>
            </w:r>
            <w:proofErr w:type="spellEnd"/>
            <w:r w:rsidR="00DB7960" w:rsidRPr="00A27C27">
              <w:rPr>
                <w:rFonts w:ascii="Constantia" w:hAnsi="Constantia"/>
              </w:rPr>
              <w:t xml:space="preserve"> Kft. (székhely: 2045, Törökbálint, Kossuth Lajos utca 40., cégjegyzékszám: 13-09-190859).</w:t>
            </w:r>
            <w:r w:rsidR="000B5B4E">
              <w:rPr>
                <w:rFonts w:ascii="Constantia" w:hAnsi="Constantia"/>
              </w:rPr>
              <w:t xml:space="preserve"> </w:t>
            </w:r>
            <w:r w:rsidR="000B5B4E" w:rsidRPr="00FD71C9">
              <w:rPr>
                <w:rFonts w:ascii="Constantia" w:eastAsia="Times New Roman" w:hAnsi="Constantia" w:cs="Times New Roman"/>
                <w:lang w:eastAsia="hu-HU"/>
              </w:rPr>
              <w:t>IIT Network Kft. (székhely: H-2072 Zsámbék, Kálvária u. 6.)</w:t>
            </w:r>
            <w:r w:rsidR="000B5B4E">
              <w:rPr>
                <w:rFonts w:ascii="Constantia" w:eastAsia="Times New Roman" w:hAnsi="Constantia" w:cs="Times New Roman"/>
                <w:lang w:eastAsia="hu-HU"/>
              </w:rPr>
              <w:t xml:space="preserve">, </w:t>
            </w:r>
          </w:p>
        </w:tc>
      </w:tr>
    </w:tbl>
    <w:p w14:paraId="0C3AC55C" w14:textId="77777777" w:rsidR="0098795E" w:rsidRDefault="0098795E" w:rsidP="00A27C27">
      <w:pPr>
        <w:pStyle w:val="jStlus1"/>
        <w:numPr>
          <w:ilvl w:val="0"/>
          <w:numId w:val="0"/>
        </w:numPr>
        <w:ind w:left="567"/>
      </w:pPr>
      <w:bookmarkStart w:id="62" w:name="_Toc529971412"/>
    </w:p>
    <w:p w14:paraId="45B219E3" w14:textId="77777777" w:rsidR="00F72BD3" w:rsidRDefault="00F72BD3" w:rsidP="00F72BD3">
      <w:pPr>
        <w:pStyle w:val="jStlus1"/>
        <w:numPr>
          <w:ilvl w:val="0"/>
          <w:numId w:val="0"/>
        </w:numPr>
      </w:pPr>
      <w:r>
        <w:t xml:space="preserve">A </w:t>
      </w:r>
      <w:proofErr w:type="spellStart"/>
      <w:r>
        <w:t>cookie-król</w:t>
      </w:r>
      <w:proofErr w:type="spellEnd"/>
      <w:r>
        <w:t xml:space="preserve"> általában</w:t>
      </w:r>
    </w:p>
    <w:p w14:paraId="5C97ED88" w14:textId="77777777" w:rsidR="00D75E29" w:rsidRPr="00006FA6" w:rsidRDefault="00D75E29" w:rsidP="00D75E29">
      <w:pPr>
        <w:spacing w:before="100" w:beforeAutospacing="1" w:after="10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A sütik (</w:t>
      </w:r>
      <w:proofErr w:type="spellStart"/>
      <w:r w:rsidRPr="00006FA6">
        <w:rPr>
          <w:rFonts w:ascii="Constantia" w:eastAsia="Times New Roman" w:hAnsi="Constantia" w:cs="Times New Roman"/>
          <w:color w:val="202020"/>
          <w:lang w:eastAsia="hu-HU"/>
        </w:rPr>
        <w:t>cookies</w:t>
      </w:r>
      <w:proofErr w:type="spellEnd"/>
      <w:r w:rsidRPr="00006FA6">
        <w:rPr>
          <w:rFonts w:ascii="Constantia" w:eastAsia="Times New Roman" w:hAnsi="Constantia" w:cs="Times New Roman"/>
          <w:color w:val="202020"/>
          <w:lang w:eastAsia="hu-HU"/>
        </w:rPr>
        <w:t xml:space="preserve">) olyan szöveges állományok, amelyek révén a </w:t>
      </w:r>
      <w:r w:rsidR="00A81293" w:rsidRPr="00006FA6">
        <w:rPr>
          <w:rFonts w:ascii="Constantia" w:eastAsia="Times New Roman" w:hAnsi="Constantia" w:cs="Times New Roman"/>
          <w:color w:val="202020"/>
          <w:lang w:eastAsia="hu-HU"/>
        </w:rPr>
        <w:t>Weboldal</w:t>
      </w:r>
      <w:r w:rsidRPr="00006FA6">
        <w:rPr>
          <w:rFonts w:ascii="Constantia" w:eastAsia="Times New Roman" w:hAnsi="Constantia" w:cs="Times New Roman"/>
          <w:color w:val="202020"/>
          <w:lang w:eastAsia="hu-HU"/>
        </w:rPr>
        <w:t xml:space="preserve"> vagy más számítógépes kiszolgáló (szerver) azonosítani tudja az Ön számítógépét, és tárolják személyes preferenciáit, valamint technikai adatait, mint például az átkattintások és egyéb navigációs adatok. A navigációs adatok (</w:t>
      </w:r>
      <w:proofErr w:type="spellStart"/>
      <w:r w:rsidRPr="00006FA6">
        <w:rPr>
          <w:rFonts w:ascii="Constantia" w:eastAsia="Times New Roman" w:hAnsi="Constantia" w:cs="Times New Roman"/>
          <w:color w:val="202020"/>
          <w:lang w:eastAsia="hu-HU"/>
        </w:rPr>
        <w:t>click</w:t>
      </w:r>
      <w:proofErr w:type="spellEnd"/>
      <w:r w:rsidRPr="00006FA6">
        <w:rPr>
          <w:rFonts w:ascii="Constantia" w:eastAsia="Times New Roman" w:hAnsi="Constantia" w:cs="Times New Roman"/>
          <w:color w:val="202020"/>
          <w:lang w:eastAsia="hu-HU"/>
        </w:rPr>
        <w:t xml:space="preserve"> </w:t>
      </w:r>
      <w:proofErr w:type="spellStart"/>
      <w:r w:rsidRPr="00006FA6">
        <w:rPr>
          <w:rFonts w:ascii="Constantia" w:eastAsia="Times New Roman" w:hAnsi="Constantia" w:cs="Times New Roman"/>
          <w:color w:val="202020"/>
          <w:lang w:eastAsia="hu-HU"/>
        </w:rPr>
        <w:t>stream</w:t>
      </w:r>
      <w:proofErr w:type="spellEnd"/>
      <w:r w:rsidRPr="00006FA6">
        <w:rPr>
          <w:rFonts w:ascii="Constantia" w:eastAsia="Times New Roman" w:hAnsi="Constantia" w:cs="Times New Roman"/>
          <w:color w:val="202020"/>
          <w:lang w:eastAsia="hu-HU"/>
        </w:rPr>
        <w:t xml:space="preserve">) azt mutatják meg, hogy a felhasználó milyen oldalakat látogatott meg és milyen sorrendben. A sütik arra is használhatóak, hogy a </w:t>
      </w:r>
      <w:r w:rsidR="00A81293" w:rsidRPr="00006FA6">
        <w:rPr>
          <w:rFonts w:ascii="Constantia" w:eastAsia="Times New Roman" w:hAnsi="Constantia" w:cs="Times New Roman"/>
          <w:color w:val="202020"/>
          <w:lang w:eastAsia="hu-HU"/>
        </w:rPr>
        <w:t>Weboldalon</w:t>
      </w:r>
      <w:r w:rsidRPr="00006FA6">
        <w:rPr>
          <w:rFonts w:ascii="Constantia" w:eastAsia="Times New Roman" w:hAnsi="Constantia" w:cs="Times New Roman"/>
          <w:color w:val="202020"/>
          <w:lang w:eastAsia="hu-HU"/>
        </w:rPr>
        <w:t xml:space="preserve"> milyen hirdetések jelenjenek meg, valamint mérik ezek hatásosságát. A sütiket arra használjuk, hogy személyre szabjuk az Ön látogatását </w:t>
      </w:r>
      <w:r w:rsidR="00A81293" w:rsidRPr="00006FA6">
        <w:rPr>
          <w:rFonts w:ascii="Constantia" w:eastAsia="Times New Roman" w:hAnsi="Constantia" w:cs="Times New Roman"/>
          <w:color w:val="202020"/>
          <w:lang w:eastAsia="hu-HU"/>
        </w:rPr>
        <w:t>Weboldalun</w:t>
      </w:r>
      <w:r w:rsidRPr="00006FA6">
        <w:rPr>
          <w:rFonts w:ascii="Constantia" w:eastAsia="Times New Roman" w:hAnsi="Constantia" w:cs="Times New Roman"/>
          <w:color w:val="202020"/>
          <w:lang w:eastAsia="hu-HU"/>
        </w:rPr>
        <w:t xml:space="preserve">kon (pl. felismerjük Önt, mikor visszatér </w:t>
      </w:r>
      <w:r w:rsidR="00A81293" w:rsidRPr="00006FA6">
        <w:rPr>
          <w:rFonts w:ascii="Constantia" w:eastAsia="Times New Roman" w:hAnsi="Constantia" w:cs="Times New Roman"/>
          <w:color w:val="202020"/>
          <w:lang w:eastAsia="hu-HU"/>
        </w:rPr>
        <w:t>Weboldal</w:t>
      </w:r>
      <w:r w:rsidRPr="00006FA6">
        <w:rPr>
          <w:rFonts w:ascii="Constantia" w:eastAsia="Times New Roman" w:hAnsi="Constantia" w:cs="Times New Roman"/>
          <w:color w:val="202020"/>
          <w:lang w:eastAsia="hu-HU"/>
        </w:rPr>
        <w:t xml:space="preserve">unkra), elemezzük a </w:t>
      </w:r>
      <w:r w:rsidR="005F3391">
        <w:rPr>
          <w:rFonts w:ascii="Constantia" w:eastAsia="Times New Roman" w:hAnsi="Constantia" w:cs="Times New Roman"/>
          <w:color w:val="202020"/>
          <w:lang w:eastAsia="hu-HU"/>
        </w:rPr>
        <w:t>Weboldal</w:t>
      </w:r>
      <w:r w:rsidRPr="00006FA6">
        <w:rPr>
          <w:rFonts w:ascii="Constantia" w:eastAsia="Times New Roman" w:hAnsi="Constantia" w:cs="Times New Roman"/>
          <w:color w:val="202020"/>
          <w:lang w:eastAsia="hu-HU"/>
        </w:rPr>
        <w:t xml:space="preserve"> forgalmát, és nyomon kövessük a felhasználói trendeket, sémákat és kiválasztásokat, amelyek a </w:t>
      </w:r>
      <w:r w:rsidR="005F3391">
        <w:rPr>
          <w:rFonts w:ascii="Constantia" w:eastAsia="Times New Roman" w:hAnsi="Constantia" w:cs="Times New Roman"/>
          <w:color w:val="202020"/>
          <w:lang w:eastAsia="hu-HU"/>
        </w:rPr>
        <w:t>Weboldal</w:t>
      </w:r>
      <w:r w:rsidRPr="00006FA6">
        <w:rPr>
          <w:rFonts w:ascii="Constantia" w:eastAsia="Times New Roman" w:hAnsi="Constantia" w:cs="Times New Roman"/>
          <w:color w:val="202020"/>
          <w:lang w:eastAsia="hu-HU"/>
        </w:rPr>
        <w:t xml:space="preserve"> használatához kapcsolódó letöltésekre és technikai feltételekre vonatkoznak. Ez elősegíti, hogy fejlesszük a </w:t>
      </w:r>
      <w:r w:rsidR="005F3391">
        <w:rPr>
          <w:rFonts w:ascii="Constantia" w:eastAsia="Times New Roman" w:hAnsi="Constantia" w:cs="Times New Roman"/>
          <w:color w:val="202020"/>
          <w:lang w:eastAsia="hu-HU"/>
        </w:rPr>
        <w:t>Weboldal</w:t>
      </w:r>
      <w:r w:rsidRPr="00006FA6">
        <w:rPr>
          <w:rFonts w:ascii="Constantia" w:eastAsia="Times New Roman" w:hAnsi="Constantia" w:cs="Times New Roman"/>
          <w:color w:val="202020"/>
          <w:lang w:eastAsia="hu-HU"/>
        </w:rPr>
        <w:t xml:space="preserve"> megjelenését és tartalmát, hogy az minél inkább megfeleljen a felhasználók elvárásainak. A sütik </w:t>
      </w:r>
      <w:r w:rsidRPr="00006FA6">
        <w:rPr>
          <w:rFonts w:ascii="Constantia" w:eastAsia="Times New Roman" w:hAnsi="Constantia" w:cs="Times New Roman"/>
          <w:color w:val="202020"/>
          <w:lang w:eastAsia="hu-HU"/>
        </w:rPr>
        <w:lastRenderedPageBreak/>
        <w:t>lehetnek állandók (ezek mindaddig az Ön számítógépén maradnak, míg nem törli őket) és időszakosak (amelyek csak a böngésző bezárásáig érvényesek).</w:t>
      </w:r>
    </w:p>
    <w:p w14:paraId="4B8072F7" w14:textId="77777777" w:rsidR="00D75E29" w:rsidRPr="00006FA6" w:rsidRDefault="00D75E29" w:rsidP="00D75E29">
      <w:pPr>
        <w:spacing w:before="100" w:beforeAutospacing="1" w:after="10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xml:space="preserve">Használhatunk webjelzőket (web </w:t>
      </w:r>
      <w:proofErr w:type="spellStart"/>
      <w:r w:rsidRPr="00006FA6">
        <w:rPr>
          <w:rFonts w:ascii="Constantia" w:eastAsia="Times New Roman" w:hAnsi="Constantia" w:cs="Times New Roman"/>
          <w:color w:val="202020"/>
          <w:lang w:eastAsia="hu-HU"/>
        </w:rPr>
        <w:t>beacons</w:t>
      </w:r>
      <w:proofErr w:type="spellEnd"/>
      <w:r w:rsidRPr="00006FA6">
        <w:rPr>
          <w:rFonts w:ascii="Constantia" w:eastAsia="Times New Roman" w:hAnsi="Constantia" w:cs="Times New Roman"/>
          <w:color w:val="202020"/>
          <w:lang w:eastAsia="hu-HU"/>
        </w:rPr>
        <w:t xml:space="preserve">) vagy ehhez hasonló technológiákat is, amelyek megfigyelik </w:t>
      </w:r>
      <w:r w:rsidR="005F3391">
        <w:rPr>
          <w:rFonts w:ascii="Constantia" w:eastAsia="Times New Roman" w:hAnsi="Constantia" w:cs="Times New Roman"/>
          <w:color w:val="202020"/>
          <w:lang w:eastAsia="hu-HU"/>
        </w:rPr>
        <w:t>Weboldalunk</w:t>
      </w:r>
      <w:r w:rsidRPr="00006FA6">
        <w:rPr>
          <w:rFonts w:ascii="Constantia" w:eastAsia="Times New Roman" w:hAnsi="Constantia" w:cs="Times New Roman"/>
          <w:color w:val="202020"/>
          <w:lang w:eastAsia="hu-HU"/>
        </w:rPr>
        <w:t xml:space="preserve"> használatát, és megmutatják számunkra, hogy Ön mely lapokat látogatja meg </w:t>
      </w:r>
      <w:r w:rsidR="005F3391">
        <w:rPr>
          <w:rFonts w:ascii="Constantia" w:eastAsia="Times New Roman" w:hAnsi="Constantia" w:cs="Times New Roman"/>
          <w:color w:val="202020"/>
          <w:lang w:eastAsia="hu-HU"/>
        </w:rPr>
        <w:t>Webolda</w:t>
      </w:r>
      <w:r w:rsidRPr="00006FA6">
        <w:rPr>
          <w:rFonts w:ascii="Constantia" w:eastAsia="Times New Roman" w:hAnsi="Constantia" w:cs="Times New Roman"/>
          <w:color w:val="202020"/>
          <w:lang w:eastAsia="hu-HU"/>
        </w:rPr>
        <w:t>lunkon. Ezeket átlátszó GIF fájloknak (</w:t>
      </w:r>
      <w:proofErr w:type="spellStart"/>
      <w:r w:rsidRPr="00006FA6">
        <w:rPr>
          <w:rFonts w:ascii="Constantia" w:eastAsia="Times New Roman" w:hAnsi="Constantia" w:cs="Times New Roman"/>
          <w:color w:val="202020"/>
          <w:lang w:eastAsia="hu-HU"/>
        </w:rPr>
        <w:t>clear</w:t>
      </w:r>
      <w:proofErr w:type="spellEnd"/>
      <w:r w:rsidRPr="00006FA6">
        <w:rPr>
          <w:rFonts w:ascii="Constantia" w:eastAsia="Times New Roman" w:hAnsi="Constantia" w:cs="Times New Roman"/>
          <w:color w:val="202020"/>
          <w:lang w:eastAsia="hu-HU"/>
        </w:rPr>
        <w:t xml:space="preserve"> GIF) is nevezik. A webjelzők (web </w:t>
      </w:r>
      <w:proofErr w:type="spellStart"/>
      <w:r w:rsidRPr="00006FA6">
        <w:rPr>
          <w:rFonts w:ascii="Constantia" w:eastAsia="Times New Roman" w:hAnsi="Constantia" w:cs="Times New Roman"/>
          <w:color w:val="202020"/>
          <w:lang w:eastAsia="hu-HU"/>
        </w:rPr>
        <w:t>beacon</w:t>
      </w:r>
      <w:proofErr w:type="spellEnd"/>
      <w:r w:rsidRPr="00006FA6">
        <w:rPr>
          <w:rFonts w:ascii="Constantia" w:eastAsia="Times New Roman" w:hAnsi="Constantia" w:cs="Times New Roman"/>
          <w:color w:val="202020"/>
          <w:lang w:eastAsia="hu-HU"/>
        </w:rPr>
        <w:t xml:space="preserve"> vagy web </w:t>
      </w:r>
      <w:proofErr w:type="spellStart"/>
      <w:r w:rsidRPr="00006FA6">
        <w:rPr>
          <w:rFonts w:ascii="Constantia" w:eastAsia="Times New Roman" w:hAnsi="Constantia" w:cs="Times New Roman"/>
          <w:color w:val="202020"/>
          <w:lang w:eastAsia="hu-HU"/>
        </w:rPr>
        <w:t>bug</w:t>
      </w:r>
      <w:proofErr w:type="spellEnd"/>
      <w:r w:rsidRPr="00006FA6">
        <w:rPr>
          <w:rFonts w:ascii="Constantia" w:eastAsia="Times New Roman" w:hAnsi="Constantia" w:cs="Times New Roman"/>
          <w:color w:val="202020"/>
          <w:lang w:eastAsia="hu-HU"/>
        </w:rPr>
        <w:t>) rövid kódsorok, amelyek a weboldalon egy képet helyeznek el olyan adatok továbbítása érdekében, mint például annak a számítógépnek az IP-címe, amely letöltötte az oldalt, amelyen a webjelző szerepel, továbbá az oldal URL-je (címe), amelyen a webjelző megjelenik, a webjelzőt tartalmazó oldal megtekintésének időpontja, a böngésző típusa, amely letöltötte a webjelzőt és a számítógépen az adott szerver által korábban elhelyezett sütik azonosító száma. Amennyiben HTML-képes email üzeneten keresztül lépünk kapcsolatba Önnel, a webjelzők tájékoztatnak, hogy megkapta, illetve megnyitotta-e üzenetünket.</w:t>
      </w:r>
    </w:p>
    <w:p w14:paraId="19C7518A" w14:textId="77777777" w:rsidR="00D75E29" w:rsidRPr="00006FA6" w:rsidRDefault="00D75E29" w:rsidP="00D75E29">
      <w:pPr>
        <w:spacing w:before="100" w:beforeAutospacing="1" w:after="10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Amennyiben rendelkezésünkre bocsátja személyes adatait (pl. regisztráció útján), akkor ez összekapcsolhatóvá válik a sütikben és/vagy webjelzőkben tárolt anonim adatokkal. Az így előállt információkat analitikai célra kezeljük, a szolgáltatás hatékonyságának mérése és annak továbbfejlesztése céljából.</w:t>
      </w:r>
    </w:p>
    <w:p w14:paraId="0E8FCC84" w14:textId="77777777" w:rsidR="004669E0" w:rsidRPr="00006FA6" w:rsidRDefault="004669E0" w:rsidP="00D75E29">
      <w:pPr>
        <w:spacing w:before="100" w:beforeAutospacing="1" w:after="10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xml:space="preserve">A Weboldal az alábbi </w:t>
      </w:r>
      <w:proofErr w:type="spellStart"/>
      <w:r w:rsidRPr="00006FA6">
        <w:rPr>
          <w:rFonts w:ascii="Constantia" w:eastAsia="Times New Roman" w:hAnsi="Constantia" w:cs="Times New Roman"/>
          <w:color w:val="202020"/>
          <w:lang w:eastAsia="hu-HU"/>
        </w:rPr>
        <w:t>cookie-kat</w:t>
      </w:r>
      <w:proofErr w:type="spellEnd"/>
      <w:r w:rsidRPr="00006FA6">
        <w:rPr>
          <w:rFonts w:ascii="Constantia" w:eastAsia="Times New Roman" w:hAnsi="Constantia" w:cs="Times New Roman"/>
          <w:color w:val="202020"/>
          <w:lang w:eastAsia="hu-HU"/>
        </w:rPr>
        <w:t xml:space="preserve"> használja:</w:t>
      </w:r>
    </w:p>
    <w:tbl>
      <w:tblPr>
        <w:tblStyle w:val="Rcsostblzat"/>
        <w:tblW w:w="0" w:type="auto"/>
        <w:tblLook w:val="04A0" w:firstRow="1" w:lastRow="0" w:firstColumn="1" w:lastColumn="0" w:noHBand="0" w:noVBand="1"/>
      </w:tblPr>
      <w:tblGrid>
        <w:gridCol w:w="5679"/>
        <w:gridCol w:w="3383"/>
      </w:tblGrid>
      <w:tr w:rsidR="002E0251" w:rsidRPr="00006FA6" w14:paraId="36A15EF8" w14:textId="77777777" w:rsidTr="000144C2">
        <w:tc>
          <w:tcPr>
            <w:tcW w:w="5679" w:type="dxa"/>
          </w:tcPr>
          <w:p w14:paraId="3DA58BF7" w14:textId="77777777" w:rsidR="002E0251" w:rsidRPr="001A748D" w:rsidRDefault="002E0251" w:rsidP="00D75E29">
            <w:pPr>
              <w:spacing w:before="100" w:beforeAutospacing="1" w:after="100" w:afterAutospacing="1"/>
              <w:jc w:val="both"/>
              <w:textAlignment w:val="baseline"/>
              <w:rPr>
                <w:rFonts w:ascii="Constantia" w:eastAsia="Times New Roman" w:hAnsi="Constantia" w:cs="Times New Roman"/>
                <w:b/>
                <w:color w:val="202020"/>
                <w:lang w:eastAsia="hu-HU"/>
              </w:rPr>
            </w:pPr>
            <w:proofErr w:type="spellStart"/>
            <w:r w:rsidRPr="001A748D">
              <w:rPr>
                <w:rFonts w:ascii="Constantia" w:eastAsia="Times New Roman" w:hAnsi="Constantia" w:cs="Times New Roman"/>
                <w:b/>
                <w:color w:val="202020"/>
                <w:lang w:eastAsia="hu-HU"/>
              </w:rPr>
              <w:t>Cookie</w:t>
            </w:r>
            <w:proofErr w:type="spellEnd"/>
            <w:r w:rsidRPr="001A748D">
              <w:rPr>
                <w:rFonts w:ascii="Constantia" w:eastAsia="Times New Roman" w:hAnsi="Constantia" w:cs="Times New Roman"/>
                <w:b/>
                <w:color w:val="202020"/>
                <w:lang w:eastAsia="hu-HU"/>
              </w:rPr>
              <w:t>-k elnevezése</w:t>
            </w:r>
          </w:p>
        </w:tc>
        <w:tc>
          <w:tcPr>
            <w:tcW w:w="3383" w:type="dxa"/>
          </w:tcPr>
          <w:p w14:paraId="12F75C6C" w14:textId="77777777" w:rsidR="002E0251" w:rsidRPr="001A748D" w:rsidRDefault="002E0251" w:rsidP="00D75E29">
            <w:pPr>
              <w:spacing w:before="100" w:beforeAutospacing="1" w:after="100" w:afterAutospacing="1"/>
              <w:jc w:val="both"/>
              <w:textAlignment w:val="baseline"/>
              <w:rPr>
                <w:rFonts w:ascii="Constantia" w:eastAsia="Times New Roman" w:hAnsi="Constantia" w:cs="Times New Roman"/>
                <w:b/>
                <w:color w:val="202020"/>
                <w:lang w:eastAsia="hu-HU"/>
              </w:rPr>
            </w:pPr>
            <w:proofErr w:type="spellStart"/>
            <w:r w:rsidRPr="001A748D">
              <w:rPr>
                <w:rFonts w:ascii="Constantia" w:eastAsia="Times New Roman" w:hAnsi="Constantia" w:cs="Times New Roman"/>
                <w:b/>
                <w:color w:val="202020"/>
                <w:lang w:eastAsia="hu-HU"/>
              </w:rPr>
              <w:t>Cookie</w:t>
            </w:r>
            <w:proofErr w:type="spellEnd"/>
            <w:r w:rsidRPr="001A748D">
              <w:rPr>
                <w:rFonts w:ascii="Constantia" w:eastAsia="Times New Roman" w:hAnsi="Constantia" w:cs="Times New Roman"/>
                <w:b/>
                <w:color w:val="202020"/>
                <w:lang w:eastAsia="hu-HU"/>
              </w:rPr>
              <w:t xml:space="preserve">-k </w:t>
            </w:r>
            <w:r w:rsidR="003670C8" w:rsidRPr="001A748D">
              <w:rPr>
                <w:rFonts w:ascii="Constantia" w:eastAsia="Times New Roman" w:hAnsi="Constantia" w:cs="Times New Roman"/>
                <w:b/>
                <w:color w:val="202020"/>
                <w:lang w:eastAsia="hu-HU"/>
              </w:rPr>
              <w:t>funkciója</w:t>
            </w:r>
          </w:p>
        </w:tc>
      </w:tr>
      <w:tr w:rsidR="002E0251" w:rsidRPr="00006FA6" w14:paraId="3DBF6C30" w14:textId="77777777" w:rsidTr="000144C2">
        <w:tc>
          <w:tcPr>
            <w:tcW w:w="5679" w:type="dxa"/>
          </w:tcPr>
          <w:p w14:paraId="67C531B9" w14:textId="77777777" w:rsidR="0073253D" w:rsidRPr="00006FA6" w:rsidRDefault="0073253D" w:rsidP="0073253D">
            <w:pPr>
              <w:rPr>
                <w:rFonts w:ascii="Constantia" w:hAnsi="Constantia"/>
              </w:rPr>
            </w:pPr>
            <w:r w:rsidRPr="00006FA6">
              <w:rPr>
                <w:rFonts w:ascii="Constantia" w:hAnsi="Constantia"/>
              </w:rPr>
              <w:t>_gat_gtag_UA_129688759_1</w:t>
            </w:r>
          </w:p>
          <w:p w14:paraId="13117A0D" w14:textId="77777777" w:rsidR="0073253D" w:rsidRPr="00006FA6" w:rsidRDefault="0073253D" w:rsidP="0073253D">
            <w:pPr>
              <w:rPr>
                <w:rFonts w:ascii="Constantia" w:hAnsi="Constantia"/>
              </w:rPr>
            </w:pPr>
            <w:r w:rsidRPr="00006FA6">
              <w:rPr>
                <w:rFonts w:ascii="Constantia" w:hAnsi="Constantia"/>
              </w:rPr>
              <w:t>_</w:t>
            </w:r>
            <w:proofErr w:type="spellStart"/>
            <w:r w:rsidRPr="00006FA6">
              <w:rPr>
                <w:rFonts w:ascii="Constantia" w:hAnsi="Constantia"/>
              </w:rPr>
              <w:t>ga</w:t>
            </w:r>
            <w:proofErr w:type="spellEnd"/>
          </w:p>
          <w:p w14:paraId="2083F128" w14:textId="77777777" w:rsidR="0073253D" w:rsidRPr="00006FA6" w:rsidRDefault="0073253D" w:rsidP="0073253D">
            <w:pPr>
              <w:rPr>
                <w:rFonts w:ascii="Constantia" w:hAnsi="Constantia"/>
              </w:rPr>
            </w:pPr>
            <w:r w:rsidRPr="00006FA6">
              <w:rPr>
                <w:rFonts w:ascii="Constantia" w:hAnsi="Constantia"/>
              </w:rPr>
              <w:t>_</w:t>
            </w:r>
            <w:proofErr w:type="spellStart"/>
            <w:r w:rsidRPr="00006FA6">
              <w:rPr>
                <w:rFonts w:ascii="Constantia" w:hAnsi="Constantia"/>
              </w:rPr>
              <w:t>gid</w:t>
            </w:r>
            <w:proofErr w:type="spellEnd"/>
          </w:p>
          <w:p w14:paraId="00C75A5C" w14:textId="77777777" w:rsidR="0073253D" w:rsidRPr="00006FA6" w:rsidRDefault="0073253D" w:rsidP="0073253D">
            <w:pPr>
              <w:rPr>
                <w:rFonts w:ascii="Constantia" w:hAnsi="Constantia"/>
              </w:rPr>
            </w:pPr>
            <w:r w:rsidRPr="00006FA6">
              <w:rPr>
                <w:rFonts w:ascii="Constantia" w:hAnsi="Constantia" w:cs="Segoe UI"/>
              </w:rPr>
              <w:t>1P_JAR</w:t>
            </w:r>
            <w:r w:rsidRPr="00006FA6">
              <w:rPr>
                <w:rFonts w:ascii="Constantia" w:hAnsi="Constantia"/>
              </w:rPr>
              <w:t> </w:t>
            </w:r>
          </w:p>
          <w:p w14:paraId="7AE23231" w14:textId="77777777" w:rsidR="002E0251" w:rsidRPr="00006FA6" w:rsidRDefault="0073253D" w:rsidP="0073253D">
            <w:pPr>
              <w:rPr>
                <w:rFonts w:ascii="Constantia" w:hAnsi="Constantia"/>
              </w:rPr>
            </w:pPr>
            <w:r w:rsidRPr="00006FA6">
              <w:rPr>
                <w:rFonts w:ascii="Constantia" w:hAnsi="Constantia" w:cs="Segoe UI"/>
              </w:rPr>
              <w:t>CONSENT</w:t>
            </w:r>
          </w:p>
        </w:tc>
        <w:tc>
          <w:tcPr>
            <w:tcW w:w="3383" w:type="dxa"/>
          </w:tcPr>
          <w:p w14:paraId="52AC7989"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xml:space="preserve">Google </w:t>
            </w:r>
            <w:proofErr w:type="spellStart"/>
            <w:r w:rsidRPr="00006FA6">
              <w:rPr>
                <w:rFonts w:ascii="Constantia" w:eastAsia="Times New Roman" w:hAnsi="Constantia" w:cs="Times New Roman"/>
                <w:color w:val="202020"/>
                <w:lang w:eastAsia="hu-HU"/>
              </w:rPr>
              <w:t>Analytics</w:t>
            </w:r>
            <w:proofErr w:type="spellEnd"/>
            <w:r w:rsidRPr="00006FA6">
              <w:rPr>
                <w:rFonts w:ascii="Constantia" w:eastAsia="Times New Roman" w:hAnsi="Constantia" w:cs="Times New Roman"/>
                <w:color w:val="202020"/>
                <w:lang w:eastAsia="hu-HU"/>
              </w:rPr>
              <w:t xml:space="preserve"> által használ </w:t>
            </w:r>
            <w:proofErr w:type="spellStart"/>
            <w:r w:rsidRPr="00006FA6">
              <w:rPr>
                <w:rFonts w:ascii="Constantia" w:eastAsia="Times New Roman" w:hAnsi="Constantia" w:cs="Times New Roman"/>
                <w:color w:val="202020"/>
                <w:lang w:eastAsia="hu-HU"/>
              </w:rPr>
              <w:t>cookie</w:t>
            </w:r>
            <w:proofErr w:type="spellEnd"/>
            <w:r w:rsidRPr="00006FA6">
              <w:rPr>
                <w:rFonts w:ascii="Constantia" w:eastAsia="Times New Roman" w:hAnsi="Constantia" w:cs="Times New Roman"/>
                <w:color w:val="202020"/>
                <w:lang w:eastAsia="hu-HU"/>
              </w:rPr>
              <w:t>-k, amelyek célja a statisztikai adatok gyűjtése</w:t>
            </w:r>
          </w:p>
        </w:tc>
      </w:tr>
      <w:tr w:rsidR="002E0251" w:rsidRPr="00006FA6" w14:paraId="6F02071E" w14:textId="77777777" w:rsidTr="000144C2">
        <w:tc>
          <w:tcPr>
            <w:tcW w:w="5679" w:type="dxa"/>
          </w:tcPr>
          <w:p w14:paraId="73A64B18"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r w:rsidRPr="00006FA6">
              <w:rPr>
                <w:rFonts w:ascii="Constantia" w:hAnsi="Constantia"/>
              </w:rPr>
              <w:t>_</w:t>
            </w:r>
            <w:proofErr w:type="spellStart"/>
            <w:r w:rsidRPr="00006FA6">
              <w:rPr>
                <w:rFonts w:ascii="Constantia" w:hAnsi="Constantia"/>
              </w:rPr>
              <w:t>hjIncludedInSample</w:t>
            </w:r>
            <w:proofErr w:type="spellEnd"/>
          </w:p>
        </w:tc>
        <w:tc>
          <w:tcPr>
            <w:tcW w:w="3383" w:type="dxa"/>
          </w:tcPr>
          <w:p w14:paraId="4D9BD9DE"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eastAsia="Times New Roman" w:hAnsi="Constantia" w:cs="Times New Roman"/>
                <w:color w:val="202020"/>
                <w:lang w:eastAsia="hu-HU"/>
              </w:rPr>
              <w:t>HotJar</w:t>
            </w:r>
            <w:proofErr w:type="spellEnd"/>
            <w:r w:rsidRPr="00006FA6">
              <w:rPr>
                <w:rFonts w:ascii="Constantia" w:eastAsia="Times New Roman" w:hAnsi="Constantia" w:cs="Times New Roman"/>
                <w:color w:val="202020"/>
                <w:lang w:eastAsia="hu-HU"/>
              </w:rPr>
              <w:t xml:space="preserve"> által használt </w:t>
            </w:r>
            <w:proofErr w:type="spellStart"/>
            <w:r w:rsidRPr="00006FA6">
              <w:rPr>
                <w:rFonts w:ascii="Constantia" w:eastAsia="Times New Roman" w:hAnsi="Constantia" w:cs="Times New Roman"/>
                <w:color w:val="202020"/>
                <w:lang w:eastAsia="hu-HU"/>
              </w:rPr>
              <w:t>cookie</w:t>
            </w:r>
            <w:proofErr w:type="spellEnd"/>
            <w:r w:rsidRPr="00006FA6">
              <w:rPr>
                <w:rFonts w:ascii="Constantia" w:eastAsia="Times New Roman" w:hAnsi="Constantia" w:cs="Times New Roman"/>
                <w:color w:val="202020"/>
                <w:lang w:eastAsia="hu-HU"/>
              </w:rPr>
              <w:t>, amely letiltja azt a folyamatot, hogy hozzáférést adjon a nem Google-</w:t>
            </w:r>
            <w:proofErr w:type="spellStart"/>
            <w:r w:rsidRPr="00006FA6">
              <w:rPr>
                <w:rFonts w:ascii="Constantia" w:eastAsia="Times New Roman" w:hAnsi="Constantia" w:cs="Times New Roman"/>
                <w:color w:val="202020"/>
                <w:lang w:eastAsia="hu-HU"/>
              </w:rPr>
              <w:t>höz</w:t>
            </w:r>
            <w:proofErr w:type="spellEnd"/>
            <w:r w:rsidRPr="00006FA6">
              <w:rPr>
                <w:rFonts w:ascii="Constantia" w:eastAsia="Times New Roman" w:hAnsi="Constantia" w:cs="Times New Roman"/>
                <w:color w:val="202020"/>
                <w:lang w:eastAsia="hu-HU"/>
              </w:rPr>
              <w:t xml:space="preserve"> tartozó statisztikai adatgyűjtéshez</w:t>
            </w:r>
          </w:p>
        </w:tc>
      </w:tr>
      <w:tr w:rsidR="002E0251" w:rsidRPr="00006FA6" w14:paraId="7391BA2A" w14:textId="77777777" w:rsidTr="000144C2">
        <w:tc>
          <w:tcPr>
            <w:tcW w:w="5679" w:type="dxa"/>
          </w:tcPr>
          <w:p w14:paraId="3BD7F233"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hAnsi="Constantia"/>
              </w:rPr>
              <w:t>devicePixelRatio</w:t>
            </w:r>
            <w:proofErr w:type="spellEnd"/>
          </w:p>
        </w:tc>
        <w:tc>
          <w:tcPr>
            <w:tcW w:w="3383" w:type="dxa"/>
          </w:tcPr>
          <w:p w14:paraId="6673625F" w14:textId="77777777" w:rsidR="002E0251" w:rsidRPr="00006FA6" w:rsidRDefault="003670C8" w:rsidP="00D75E29">
            <w:pPr>
              <w:spacing w:before="100" w:beforeAutospacing="1" w:after="100" w:afterAutospacing="1"/>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Beazonosítja az eszköz típusát</w:t>
            </w:r>
          </w:p>
        </w:tc>
      </w:tr>
      <w:tr w:rsidR="002E0251" w:rsidRPr="00006FA6" w14:paraId="2C09E7CB" w14:textId="77777777" w:rsidTr="000144C2">
        <w:tc>
          <w:tcPr>
            <w:tcW w:w="5679" w:type="dxa"/>
          </w:tcPr>
          <w:p w14:paraId="389FCD6D"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hAnsi="Constantia"/>
              </w:rPr>
              <w:t>qtrans_front_language</w:t>
            </w:r>
            <w:proofErr w:type="spellEnd"/>
          </w:p>
        </w:tc>
        <w:tc>
          <w:tcPr>
            <w:tcW w:w="3383" w:type="dxa"/>
          </w:tcPr>
          <w:p w14:paraId="6598A54A" w14:textId="77777777" w:rsidR="002E0251" w:rsidRPr="00006FA6" w:rsidRDefault="001A748D" w:rsidP="00D75E29">
            <w:pPr>
              <w:spacing w:before="100" w:beforeAutospacing="1" w:after="100" w:afterAutospacing="1"/>
              <w:jc w:val="both"/>
              <w:textAlignment w:val="baseline"/>
              <w:rPr>
                <w:rFonts w:ascii="Constantia" w:eastAsia="Times New Roman" w:hAnsi="Constantia" w:cs="Times New Roman"/>
                <w:color w:val="202020"/>
                <w:lang w:eastAsia="hu-HU"/>
              </w:rPr>
            </w:pPr>
            <w:r>
              <w:rPr>
                <w:rFonts w:ascii="Constantia" w:eastAsia="Times New Roman" w:hAnsi="Constantia" w:cs="Times New Roman"/>
                <w:color w:val="202020"/>
                <w:lang w:eastAsia="hu-HU"/>
              </w:rPr>
              <w:t>Kiválasztott nyelv rögzítése</w:t>
            </w:r>
          </w:p>
        </w:tc>
      </w:tr>
      <w:tr w:rsidR="002E0251" w:rsidRPr="00006FA6" w14:paraId="2D578CA4" w14:textId="77777777" w:rsidTr="000144C2">
        <w:tc>
          <w:tcPr>
            <w:tcW w:w="5679" w:type="dxa"/>
          </w:tcPr>
          <w:p w14:paraId="130E1D68"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hAnsi="Constantia"/>
              </w:rPr>
              <w:t>viewed_cookie_policy</w:t>
            </w:r>
            <w:proofErr w:type="spellEnd"/>
          </w:p>
        </w:tc>
        <w:tc>
          <w:tcPr>
            <w:tcW w:w="3383" w:type="dxa"/>
          </w:tcPr>
          <w:p w14:paraId="1F8ADD46" w14:textId="77777777" w:rsidR="002E0251" w:rsidRPr="00006FA6" w:rsidRDefault="003670C8"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eastAsia="Times New Roman" w:hAnsi="Constantia" w:cs="Times New Roman"/>
                <w:color w:val="202020"/>
                <w:lang w:eastAsia="hu-HU"/>
              </w:rPr>
              <w:t>Cookie</w:t>
            </w:r>
            <w:proofErr w:type="spellEnd"/>
            <w:r w:rsidRPr="00006FA6">
              <w:rPr>
                <w:rFonts w:ascii="Constantia" w:eastAsia="Times New Roman" w:hAnsi="Constantia" w:cs="Times New Roman"/>
                <w:color w:val="202020"/>
                <w:lang w:eastAsia="hu-HU"/>
              </w:rPr>
              <w:t xml:space="preserve"> elfogadása vagy tiltása</w:t>
            </w:r>
          </w:p>
        </w:tc>
      </w:tr>
      <w:tr w:rsidR="002E0251" w:rsidRPr="00006FA6" w14:paraId="22DE2FD3" w14:textId="77777777" w:rsidTr="000144C2">
        <w:tc>
          <w:tcPr>
            <w:tcW w:w="5679" w:type="dxa"/>
          </w:tcPr>
          <w:p w14:paraId="12BB2AA0"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r w:rsidRPr="00006FA6">
              <w:rPr>
                <w:rFonts w:ascii="Constantia" w:hAnsi="Constantia"/>
              </w:rPr>
              <w:t>wfvt_3683463292</w:t>
            </w:r>
          </w:p>
        </w:tc>
        <w:tc>
          <w:tcPr>
            <w:tcW w:w="3383" w:type="dxa"/>
          </w:tcPr>
          <w:p w14:paraId="315EF4B2" w14:textId="77777777" w:rsidR="002E0251" w:rsidRPr="00006FA6" w:rsidRDefault="003670C8"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eastAsia="Times New Roman" w:hAnsi="Constantia" w:cs="Times New Roman"/>
                <w:color w:val="202020"/>
                <w:lang w:eastAsia="hu-HU"/>
              </w:rPr>
              <w:t>Wordpress</w:t>
            </w:r>
            <w:proofErr w:type="spellEnd"/>
            <w:r w:rsidRPr="00006FA6">
              <w:rPr>
                <w:rFonts w:ascii="Constantia" w:eastAsia="Times New Roman" w:hAnsi="Constantia" w:cs="Times New Roman"/>
                <w:color w:val="202020"/>
                <w:lang w:eastAsia="hu-HU"/>
              </w:rPr>
              <w:t xml:space="preserve"> motor </w:t>
            </w:r>
            <w:proofErr w:type="spellStart"/>
            <w:r w:rsidRPr="00006FA6">
              <w:rPr>
                <w:rFonts w:ascii="Constantia" w:eastAsia="Times New Roman" w:hAnsi="Constantia" w:cs="Times New Roman"/>
                <w:color w:val="202020"/>
                <w:lang w:eastAsia="hu-HU"/>
              </w:rPr>
              <w:t>wordfence</w:t>
            </w:r>
            <w:proofErr w:type="spellEnd"/>
            <w:r w:rsidRPr="00006FA6">
              <w:rPr>
                <w:rFonts w:ascii="Constantia" w:eastAsia="Times New Roman" w:hAnsi="Constantia" w:cs="Times New Roman"/>
                <w:color w:val="202020"/>
                <w:lang w:eastAsia="hu-HU"/>
              </w:rPr>
              <w:t xml:space="preserve"> motorellenőrző</w:t>
            </w:r>
          </w:p>
        </w:tc>
      </w:tr>
      <w:tr w:rsidR="002E0251" w:rsidRPr="00006FA6" w14:paraId="14361685" w14:textId="77777777" w:rsidTr="000144C2">
        <w:tc>
          <w:tcPr>
            <w:tcW w:w="5679" w:type="dxa"/>
          </w:tcPr>
          <w:p w14:paraId="40DD7F5A" w14:textId="77777777" w:rsidR="002E0251"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hAnsi="Constantia"/>
              </w:rPr>
              <w:t>wordfence_verifiedHuman</w:t>
            </w:r>
            <w:proofErr w:type="spellEnd"/>
          </w:p>
        </w:tc>
        <w:tc>
          <w:tcPr>
            <w:tcW w:w="3383" w:type="dxa"/>
          </w:tcPr>
          <w:p w14:paraId="0C6B8766" w14:textId="77777777" w:rsidR="002E0251" w:rsidRPr="00006FA6" w:rsidRDefault="00006FA6" w:rsidP="00D75E29">
            <w:pPr>
              <w:spacing w:before="100" w:beforeAutospacing="1" w:after="100" w:afterAutospacing="1"/>
              <w:jc w:val="both"/>
              <w:textAlignment w:val="baseline"/>
              <w:rPr>
                <w:rFonts w:ascii="Constantia" w:eastAsia="Times New Roman" w:hAnsi="Constantia" w:cs="Times New Roman"/>
                <w:color w:val="202020"/>
                <w:lang w:eastAsia="hu-HU"/>
              </w:rPr>
            </w:pPr>
            <w:r w:rsidRPr="00006FA6">
              <w:rPr>
                <w:rFonts w:ascii="Constantia" w:hAnsi="Constantia"/>
              </w:rPr>
              <w:t xml:space="preserve">Olyan ellenőrző </w:t>
            </w:r>
            <w:proofErr w:type="spellStart"/>
            <w:r w:rsidRPr="00006FA6">
              <w:rPr>
                <w:rFonts w:ascii="Constantia" w:hAnsi="Constantia"/>
              </w:rPr>
              <w:t>cookie</w:t>
            </w:r>
            <w:proofErr w:type="spellEnd"/>
            <w:r w:rsidRPr="00006FA6">
              <w:rPr>
                <w:rFonts w:ascii="Constantia" w:hAnsi="Constantia"/>
              </w:rPr>
              <w:t xml:space="preserve">, amely a felhasználót a </w:t>
            </w:r>
            <w:r w:rsidR="003670C8" w:rsidRPr="00006FA6">
              <w:rPr>
                <w:rFonts w:ascii="Constantia" w:hAnsi="Constantia"/>
              </w:rPr>
              <w:t xml:space="preserve">"nem vagyok robot" </w:t>
            </w:r>
            <w:r w:rsidRPr="00006FA6">
              <w:rPr>
                <w:rFonts w:ascii="Constantia" w:hAnsi="Constantia"/>
              </w:rPr>
              <w:t>bejelölése során ellenőrzi</w:t>
            </w:r>
          </w:p>
        </w:tc>
      </w:tr>
      <w:tr w:rsidR="0073253D" w:rsidRPr="00006FA6" w14:paraId="19D449E3" w14:textId="77777777" w:rsidTr="000144C2">
        <w:tc>
          <w:tcPr>
            <w:tcW w:w="5679" w:type="dxa"/>
          </w:tcPr>
          <w:p w14:paraId="7A0AA436" w14:textId="77777777" w:rsidR="0073253D" w:rsidRPr="00006FA6" w:rsidRDefault="0073253D"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hAnsi="Constantia"/>
              </w:rPr>
              <w:t>wordpress_test_cookie</w:t>
            </w:r>
            <w:proofErr w:type="spellEnd"/>
          </w:p>
        </w:tc>
        <w:tc>
          <w:tcPr>
            <w:tcW w:w="3383" w:type="dxa"/>
          </w:tcPr>
          <w:p w14:paraId="054A98CB" w14:textId="77777777" w:rsidR="0073253D" w:rsidRPr="00006FA6" w:rsidRDefault="00006FA6" w:rsidP="00D75E29">
            <w:pPr>
              <w:spacing w:before="100" w:beforeAutospacing="1" w:after="100" w:afterAutospacing="1"/>
              <w:jc w:val="both"/>
              <w:textAlignment w:val="baseline"/>
              <w:rPr>
                <w:rFonts w:ascii="Constantia" w:eastAsia="Times New Roman" w:hAnsi="Constantia" w:cs="Times New Roman"/>
                <w:color w:val="202020"/>
                <w:lang w:eastAsia="hu-HU"/>
              </w:rPr>
            </w:pPr>
            <w:proofErr w:type="spellStart"/>
            <w:r w:rsidRPr="00006FA6">
              <w:rPr>
                <w:rFonts w:ascii="Constantia" w:eastAsia="Times New Roman" w:hAnsi="Constantia" w:cs="Times New Roman"/>
                <w:color w:val="202020"/>
                <w:lang w:eastAsia="hu-HU"/>
              </w:rPr>
              <w:t>Wordpress</w:t>
            </w:r>
            <w:proofErr w:type="spellEnd"/>
            <w:r w:rsidRPr="00006FA6">
              <w:rPr>
                <w:rFonts w:ascii="Constantia" w:eastAsia="Times New Roman" w:hAnsi="Constantia" w:cs="Times New Roman"/>
                <w:color w:val="202020"/>
                <w:lang w:eastAsia="hu-HU"/>
              </w:rPr>
              <w:t xml:space="preserve"> működéséhez szükséges</w:t>
            </w:r>
          </w:p>
        </w:tc>
      </w:tr>
      <w:tr w:rsidR="0073253D" w:rsidRPr="00006FA6" w14:paraId="0062B3A0" w14:textId="77777777" w:rsidTr="000144C2">
        <w:tc>
          <w:tcPr>
            <w:tcW w:w="5679" w:type="dxa"/>
          </w:tcPr>
          <w:p w14:paraId="00234E67" w14:textId="77777777" w:rsidR="0073253D" w:rsidRPr="00006FA6" w:rsidRDefault="0073253D" w:rsidP="00D75E29">
            <w:pPr>
              <w:spacing w:before="100" w:beforeAutospacing="1" w:after="100" w:afterAutospacing="1"/>
              <w:jc w:val="both"/>
              <w:textAlignment w:val="baseline"/>
              <w:rPr>
                <w:rFonts w:ascii="Constantia" w:hAnsi="Constantia"/>
              </w:rPr>
            </w:pPr>
            <w:r w:rsidRPr="00006FA6">
              <w:rPr>
                <w:rFonts w:ascii="Constantia" w:hAnsi="Constantia" w:cs="Segoe UI"/>
              </w:rPr>
              <w:t>wordpress_5b0ca9eb874215e13ad8e79f11e27632</w:t>
            </w:r>
            <w:r w:rsidRPr="00006FA6">
              <w:rPr>
                <w:rFonts w:ascii="Constantia" w:hAnsi="Constantia"/>
              </w:rPr>
              <w:t> </w:t>
            </w:r>
          </w:p>
        </w:tc>
        <w:tc>
          <w:tcPr>
            <w:tcW w:w="3383" w:type="dxa"/>
          </w:tcPr>
          <w:p w14:paraId="65837D16" w14:textId="77777777" w:rsidR="0073253D" w:rsidRPr="00006FA6" w:rsidRDefault="00006FA6" w:rsidP="00D75E29">
            <w:pPr>
              <w:spacing w:before="100" w:beforeAutospacing="1" w:after="100" w:afterAutospacing="1"/>
              <w:jc w:val="both"/>
              <w:textAlignment w:val="baseline"/>
              <w:rPr>
                <w:rFonts w:ascii="Constantia" w:eastAsia="Times New Roman" w:hAnsi="Constantia" w:cs="Times New Roman"/>
                <w:color w:val="202020"/>
                <w:lang w:eastAsia="hu-HU"/>
              </w:rPr>
            </w:pPr>
            <w:r w:rsidRPr="00006FA6">
              <w:rPr>
                <w:rFonts w:ascii="Constantia" w:hAnsi="Constantia"/>
              </w:rPr>
              <w:t xml:space="preserve">Automatikusan generálódik a </w:t>
            </w:r>
            <w:proofErr w:type="spellStart"/>
            <w:r w:rsidRPr="00006FA6">
              <w:rPr>
                <w:rFonts w:ascii="Constantia" w:hAnsi="Constantia"/>
              </w:rPr>
              <w:t>wordpress</w:t>
            </w:r>
            <w:proofErr w:type="spellEnd"/>
            <w:r w:rsidRPr="00006FA6">
              <w:rPr>
                <w:rFonts w:ascii="Constantia" w:hAnsi="Constantia"/>
              </w:rPr>
              <w:t xml:space="preserve"> után levő a </w:t>
            </w:r>
            <w:proofErr w:type="spellStart"/>
            <w:r w:rsidRPr="00006FA6">
              <w:rPr>
                <w:rFonts w:ascii="Constantia" w:hAnsi="Constantia"/>
              </w:rPr>
              <w:t>hash</w:t>
            </w:r>
            <w:proofErr w:type="spellEnd"/>
            <w:r w:rsidRPr="00006FA6">
              <w:rPr>
                <w:rFonts w:ascii="Constantia" w:hAnsi="Constantia"/>
              </w:rPr>
              <w:t xml:space="preserve"> kód, amely belépés azonosítására szolgál</w:t>
            </w:r>
          </w:p>
        </w:tc>
      </w:tr>
      <w:tr w:rsidR="0073253D" w:rsidRPr="00006FA6" w14:paraId="156CBAB7" w14:textId="77777777" w:rsidTr="000144C2">
        <w:tc>
          <w:tcPr>
            <w:tcW w:w="5679" w:type="dxa"/>
          </w:tcPr>
          <w:p w14:paraId="6591C1F0" w14:textId="77777777" w:rsidR="0073253D" w:rsidRPr="00006FA6" w:rsidRDefault="0073253D" w:rsidP="00D75E29">
            <w:pPr>
              <w:spacing w:before="100" w:beforeAutospacing="1" w:after="100" w:afterAutospacing="1"/>
              <w:jc w:val="both"/>
              <w:textAlignment w:val="baseline"/>
              <w:rPr>
                <w:rFonts w:ascii="Constantia" w:hAnsi="Constantia"/>
              </w:rPr>
            </w:pPr>
            <w:r w:rsidRPr="00006FA6">
              <w:rPr>
                <w:rFonts w:ascii="Constantia" w:hAnsi="Constantia" w:cs="Segoe UI"/>
              </w:rPr>
              <w:t>wordpress_logged_in_5b0ca9eb874215e13ad8e79f11e27632</w:t>
            </w:r>
          </w:p>
        </w:tc>
        <w:tc>
          <w:tcPr>
            <w:tcW w:w="3383" w:type="dxa"/>
          </w:tcPr>
          <w:p w14:paraId="23C9F29A" w14:textId="77777777" w:rsidR="0073253D" w:rsidRPr="00006FA6" w:rsidRDefault="00006FA6" w:rsidP="00D75E29">
            <w:pPr>
              <w:spacing w:before="100" w:beforeAutospacing="1" w:after="100" w:afterAutospacing="1"/>
              <w:jc w:val="both"/>
              <w:textAlignment w:val="baseline"/>
              <w:rPr>
                <w:rFonts w:ascii="Constantia" w:eastAsia="Times New Roman" w:hAnsi="Constantia" w:cs="Times New Roman"/>
                <w:color w:val="202020"/>
                <w:lang w:eastAsia="hu-HU"/>
              </w:rPr>
            </w:pPr>
            <w:r w:rsidRPr="00006FA6">
              <w:rPr>
                <w:rFonts w:ascii="Constantia" w:hAnsi="Constantia"/>
              </w:rPr>
              <w:t xml:space="preserve">Automatikusan generálódik a </w:t>
            </w:r>
            <w:proofErr w:type="spellStart"/>
            <w:r w:rsidRPr="00006FA6">
              <w:rPr>
                <w:rFonts w:ascii="Constantia" w:hAnsi="Constantia"/>
              </w:rPr>
              <w:t>wordpress</w:t>
            </w:r>
            <w:proofErr w:type="spellEnd"/>
            <w:r w:rsidRPr="00006FA6">
              <w:rPr>
                <w:rFonts w:ascii="Constantia" w:hAnsi="Constantia"/>
              </w:rPr>
              <w:t xml:space="preserve"> után levő </w:t>
            </w:r>
            <w:proofErr w:type="spellStart"/>
            <w:r w:rsidRPr="00006FA6">
              <w:rPr>
                <w:rFonts w:ascii="Constantia" w:hAnsi="Constantia"/>
              </w:rPr>
              <w:t>hash</w:t>
            </w:r>
            <w:proofErr w:type="spellEnd"/>
            <w:r w:rsidRPr="00006FA6">
              <w:rPr>
                <w:rFonts w:ascii="Constantia" w:hAnsi="Constantia"/>
              </w:rPr>
              <w:t xml:space="preserve"> kód, belépés azonosítására szolgál</w:t>
            </w:r>
          </w:p>
        </w:tc>
      </w:tr>
      <w:tr w:rsidR="0073253D" w:rsidRPr="00006FA6" w14:paraId="10E3EBDB" w14:textId="77777777" w:rsidTr="000144C2">
        <w:tc>
          <w:tcPr>
            <w:tcW w:w="5679" w:type="dxa"/>
          </w:tcPr>
          <w:p w14:paraId="0743BDE0" w14:textId="77777777" w:rsidR="0073253D" w:rsidRPr="00006FA6" w:rsidRDefault="0073253D" w:rsidP="00D75E29">
            <w:pPr>
              <w:spacing w:before="100" w:beforeAutospacing="1" w:after="100" w:afterAutospacing="1"/>
              <w:jc w:val="both"/>
              <w:textAlignment w:val="baseline"/>
              <w:rPr>
                <w:rFonts w:ascii="Constantia" w:hAnsi="Constantia" w:cs="Segoe UI"/>
              </w:rPr>
            </w:pPr>
            <w:r w:rsidRPr="00006FA6">
              <w:rPr>
                <w:rFonts w:ascii="Constantia" w:hAnsi="Constantia" w:cs="Segoe UI"/>
              </w:rPr>
              <w:t>wp-settings-1</w:t>
            </w:r>
          </w:p>
        </w:tc>
        <w:tc>
          <w:tcPr>
            <w:tcW w:w="3383" w:type="dxa"/>
          </w:tcPr>
          <w:p w14:paraId="4CD7E11D" w14:textId="77777777" w:rsidR="0073253D" w:rsidRPr="00006FA6" w:rsidRDefault="00006FA6" w:rsidP="00006FA6">
            <w:pPr>
              <w:rPr>
                <w:rFonts w:ascii="Constantia" w:hAnsi="Constantia"/>
              </w:rPr>
            </w:pPr>
            <w:proofErr w:type="spellStart"/>
            <w:r w:rsidRPr="00006FA6">
              <w:rPr>
                <w:rFonts w:ascii="Constantia" w:hAnsi="Constantia" w:cs="Segoe UI"/>
              </w:rPr>
              <w:t>Wordpress</w:t>
            </w:r>
            <w:proofErr w:type="spellEnd"/>
            <w:r w:rsidRPr="00006FA6">
              <w:rPr>
                <w:rFonts w:ascii="Constantia" w:hAnsi="Constantia" w:cs="Segoe UI"/>
              </w:rPr>
              <w:t xml:space="preserve"> motor beállítások tárolására szolgál</w:t>
            </w:r>
            <w:r w:rsidRPr="00006FA6">
              <w:rPr>
                <w:rFonts w:ascii="Constantia" w:hAnsi="Constantia"/>
              </w:rPr>
              <w:t xml:space="preserve">ó </w:t>
            </w:r>
            <w:proofErr w:type="spellStart"/>
            <w:r w:rsidRPr="00006FA6">
              <w:rPr>
                <w:rFonts w:ascii="Constantia" w:hAnsi="Constantia"/>
              </w:rPr>
              <w:t>cookie</w:t>
            </w:r>
            <w:proofErr w:type="spellEnd"/>
          </w:p>
        </w:tc>
      </w:tr>
      <w:tr w:rsidR="0073253D" w:rsidRPr="00006FA6" w14:paraId="6EC12EF1" w14:textId="77777777" w:rsidTr="000144C2">
        <w:tc>
          <w:tcPr>
            <w:tcW w:w="5679" w:type="dxa"/>
          </w:tcPr>
          <w:p w14:paraId="12DBEDA1" w14:textId="77777777" w:rsidR="0073253D" w:rsidRPr="00006FA6" w:rsidRDefault="0073253D" w:rsidP="00D75E29">
            <w:pPr>
              <w:spacing w:before="100" w:beforeAutospacing="1" w:after="100" w:afterAutospacing="1"/>
              <w:jc w:val="both"/>
              <w:textAlignment w:val="baseline"/>
              <w:rPr>
                <w:rFonts w:ascii="Constantia" w:hAnsi="Constantia" w:cs="Segoe UI"/>
              </w:rPr>
            </w:pPr>
            <w:r w:rsidRPr="00006FA6">
              <w:rPr>
                <w:rFonts w:ascii="Constantia" w:hAnsi="Constantia" w:cs="Segoe UI"/>
              </w:rPr>
              <w:lastRenderedPageBreak/>
              <w:t>wp-settings-time-1</w:t>
            </w:r>
            <w:r w:rsidRPr="00006FA6">
              <w:rPr>
                <w:rFonts w:ascii="Constantia" w:hAnsi="Constantia"/>
              </w:rPr>
              <w:t> </w:t>
            </w:r>
          </w:p>
        </w:tc>
        <w:tc>
          <w:tcPr>
            <w:tcW w:w="3383" w:type="dxa"/>
          </w:tcPr>
          <w:p w14:paraId="1A37EE64" w14:textId="77777777" w:rsidR="0073253D" w:rsidRPr="00006FA6" w:rsidRDefault="00006FA6" w:rsidP="00006FA6">
            <w:pPr>
              <w:rPr>
                <w:rFonts w:ascii="Constantia" w:hAnsi="Constantia"/>
              </w:rPr>
            </w:pPr>
            <w:r w:rsidRPr="00006FA6">
              <w:rPr>
                <w:rFonts w:ascii="Constantia" w:hAnsi="Constantia"/>
              </w:rPr>
              <w:t xml:space="preserve">A </w:t>
            </w:r>
            <w:proofErr w:type="spellStart"/>
            <w:r w:rsidRPr="00006FA6">
              <w:rPr>
                <w:rFonts w:ascii="Constantia" w:hAnsi="Constantia"/>
              </w:rPr>
              <w:t>wordpressen</w:t>
            </w:r>
            <w:proofErr w:type="spellEnd"/>
            <w:r w:rsidRPr="00006FA6">
              <w:rPr>
                <w:rFonts w:ascii="Constantia" w:hAnsi="Constantia"/>
              </w:rPr>
              <w:t xml:space="preserve"> belüli időzónabeállítás</w:t>
            </w:r>
          </w:p>
        </w:tc>
      </w:tr>
    </w:tbl>
    <w:p w14:paraId="0432D1BC" w14:textId="77777777" w:rsidR="000144C2" w:rsidRPr="00006FA6" w:rsidRDefault="000144C2" w:rsidP="000144C2">
      <w:pPr>
        <w:spacing w:before="100" w:beforeAutospacing="1" w:after="10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xml:space="preserve">A </w:t>
      </w:r>
      <w:r>
        <w:rPr>
          <w:rFonts w:ascii="Constantia" w:eastAsia="Times New Roman" w:hAnsi="Constantia" w:cs="Times New Roman"/>
          <w:color w:val="202020"/>
          <w:lang w:eastAsia="hu-HU"/>
        </w:rPr>
        <w:t>Webolda</w:t>
      </w:r>
      <w:r w:rsidRPr="00006FA6">
        <w:rPr>
          <w:rFonts w:ascii="Constantia" w:eastAsia="Times New Roman" w:hAnsi="Constantia" w:cs="Times New Roman"/>
          <w:color w:val="202020"/>
          <w:lang w:eastAsia="hu-HU"/>
        </w:rPr>
        <w:t>lra való belépéskor Ön elfogadhatja a sütiket, valamint megtagadhatja azokat. Amennyiben úgy kívánja, beállíthatja böngészőjét úgy, hogy tiltsa le/blokkolja a sütiket. Ha email-kliensét vagy böngészőjét úgy állítja be, hogy a HTML-</w:t>
      </w:r>
      <w:proofErr w:type="spellStart"/>
      <w:r w:rsidRPr="00006FA6">
        <w:rPr>
          <w:rFonts w:ascii="Constantia" w:eastAsia="Times New Roman" w:hAnsi="Constantia" w:cs="Times New Roman"/>
          <w:color w:val="202020"/>
          <w:lang w:eastAsia="hu-HU"/>
        </w:rPr>
        <w:t>emailek</w:t>
      </w:r>
      <w:proofErr w:type="spellEnd"/>
      <w:r w:rsidRPr="00006FA6">
        <w:rPr>
          <w:rFonts w:ascii="Constantia" w:eastAsia="Times New Roman" w:hAnsi="Constantia" w:cs="Times New Roman"/>
          <w:color w:val="202020"/>
          <w:lang w:eastAsia="hu-HU"/>
        </w:rPr>
        <w:t xml:space="preserve"> csak szövegként jelenjenek meg, ezzel megtilthatja bizonyos webjelzők használatát. Kérjük, további információért tekintse meg email-kliense vagy böngészője “Súgó” menüpontját. Ugyanakkor a </w:t>
      </w:r>
      <w:r>
        <w:rPr>
          <w:rFonts w:ascii="Constantia" w:eastAsia="Times New Roman" w:hAnsi="Constantia" w:cs="Times New Roman"/>
          <w:color w:val="202020"/>
          <w:lang w:eastAsia="hu-HU"/>
        </w:rPr>
        <w:t>Weboldal</w:t>
      </w:r>
      <w:r w:rsidRPr="00006FA6">
        <w:rPr>
          <w:rFonts w:ascii="Constantia" w:eastAsia="Times New Roman" w:hAnsi="Constantia" w:cs="Times New Roman"/>
          <w:color w:val="202020"/>
          <w:lang w:eastAsia="hu-HU"/>
        </w:rPr>
        <w:t xml:space="preserve"> bizonyos szolgáltatásai csak sütik vagy hasonló eszközök használatával érhetők el, így tudnia kell, hogy a sütik vagy hasonló eszközök blokkolásával megakadályozza, hogy bizonyos tartalmainkat és szolgáltatásainkat elérje, más szóval blokkolás esetén nem vagy csak korlátozottan tudja igénybe venni a Szolgáltatást.</w:t>
      </w:r>
    </w:p>
    <w:p w14:paraId="2CA4C847" w14:textId="77777777" w:rsidR="00D75E29" w:rsidRPr="00006FA6" w:rsidRDefault="00D75E29" w:rsidP="00D75E29">
      <w:pPr>
        <w:spacing w:before="100" w:beforeAutospacing="1" w:after="10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xml:space="preserve">A leggyakrabban használt böngészők esetében a </w:t>
      </w:r>
      <w:proofErr w:type="spellStart"/>
      <w:r w:rsidRPr="00006FA6">
        <w:rPr>
          <w:rFonts w:ascii="Constantia" w:eastAsia="Times New Roman" w:hAnsi="Constantia" w:cs="Times New Roman"/>
          <w:color w:val="202020"/>
          <w:lang w:eastAsia="hu-HU"/>
        </w:rPr>
        <w:t>cookie</w:t>
      </w:r>
      <w:proofErr w:type="spellEnd"/>
      <w:r w:rsidRPr="00006FA6">
        <w:rPr>
          <w:rFonts w:ascii="Constantia" w:eastAsia="Times New Roman" w:hAnsi="Constantia" w:cs="Times New Roman"/>
          <w:color w:val="202020"/>
          <w:lang w:eastAsia="hu-HU"/>
        </w:rPr>
        <w:t>-k blokkolásának módját az alábbi weboldalak ismertetik:</w:t>
      </w:r>
    </w:p>
    <w:p w14:paraId="48A4215C" w14:textId="77777777" w:rsidR="00D75E29" w:rsidRPr="00006FA6" w:rsidRDefault="00D75E29" w:rsidP="00D75E29">
      <w:pPr>
        <w:spacing w:beforeAutospacing="1" w:after="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Mozilla Firefox: </w:t>
      </w:r>
      <w:hyperlink r:id="rId9" w:history="1">
        <w:r w:rsidRPr="00006FA6">
          <w:rPr>
            <w:rFonts w:ascii="Constantia" w:eastAsia="Times New Roman" w:hAnsi="Constantia" w:cs="Times New Roman"/>
            <w:color w:val="0000FF"/>
            <w:u w:val="single"/>
            <w:bdr w:val="none" w:sz="0" w:space="0" w:color="auto" w:frame="1"/>
            <w:lang w:eastAsia="hu-HU"/>
          </w:rPr>
          <w:t>https://support.mozilla.org/hu/kb/sutik-engedelyezese-es-tiltasa-amit-weboldak-haszn</w:t>
        </w:r>
      </w:hyperlink>
    </w:p>
    <w:p w14:paraId="5BA0B0E5" w14:textId="77777777" w:rsidR="00D75E29" w:rsidRPr="00006FA6" w:rsidRDefault="00D75E29" w:rsidP="00D75E29">
      <w:pPr>
        <w:spacing w:beforeAutospacing="1" w:after="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Microsoft Internet Explorer: </w:t>
      </w:r>
      <w:hyperlink r:id="rId10" w:history="1">
        <w:r w:rsidRPr="00006FA6">
          <w:rPr>
            <w:rFonts w:ascii="Constantia" w:eastAsia="Times New Roman" w:hAnsi="Constantia" w:cs="Times New Roman"/>
            <w:color w:val="0000FF"/>
            <w:u w:val="single"/>
            <w:bdr w:val="none" w:sz="0" w:space="0" w:color="auto" w:frame="1"/>
            <w:lang w:eastAsia="hu-HU"/>
          </w:rPr>
          <w:t>http://windows.microsoft.com/hu-hu/windows-vista/block-or-allow-cookies</w:t>
        </w:r>
      </w:hyperlink>
    </w:p>
    <w:p w14:paraId="3EAF1F4D" w14:textId="77777777" w:rsidR="00D75E29" w:rsidRPr="00006FA6" w:rsidRDefault="00D75E29" w:rsidP="00D75E29">
      <w:pPr>
        <w:spacing w:beforeAutospacing="1" w:after="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Google Chrome: </w:t>
      </w:r>
      <w:hyperlink r:id="rId11" w:history="1">
        <w:r w:rsidRPr="00006FA6">
          <w:rPr>
            <w:rFonts w:ascii="Constantia" w:eastAsia="Times New Roman" w:hAnsi="Constantia" w:cs="Times New Roman"/>
            <w:color w:val="0000FF"/>
            <w:u w:val="single"/>
            <w:bdr w:val="none" w:sz="0" w:space="0" w:color="auto" w:frame="1"/>
            <w:lang w:eastAsia="hu-HU"/>
          </w:rPr>
          <w:t>https://support.google.com/chrome/answer/95647?hl=hu</w:t>
        </w:r>
      </w:hyperlink>
    </w:p>
    <w:p w14:paraId="5F50AC34" w14:textId="77777777" w:rsidR="00D75E29" w:rsidRPr="00006FA6" w:rsidRDefault="00D75E29" w:rsidP="00D75E29">
      <w:pPr>
        <w:spacing w:beforeAutospacing="1" w:after="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xml:space="preserve">- Apple </w:t>
      </w:r>
      <w:proofErr w:type="spellStart"/>
      <w:r w:rsidRPr="00006FA6">
        <w:rPr>
          <w:rFonts w:ascii="Constantia" w:eastAsia="Times New Roman" w:hAnsi="Constantia" w:cs="Times New Roman"/>
          <w:color w:val="202020"/>
          <w:lang w:eastAsia="hu-HU"/>
        </w:rPr>
        <w:t>Safari</w:t>
      </w:r>
      <w:proofErr w:type="spellEnd"/>
      <w:r w:rsidRPr="00006FA6">
        <w:rPr>
          <w:rFonts w:ascii="Constantia" w:eastAsia="Times New Roman" w:hAnsi="Constantia" w:cs="Times New Roman"/>
          <w:color w:val="202020"/>
          <w:lang w:eastAsia="hu-HU"/>
        </w:rPr>
        <w:t>: </w:t>
      </w:r>
      <w:hyperlink r:id="rId12" w:history="1">
        <w:r w:rsidRPr="00006FA6">
          <w:rPr>
            <w:rFonts w:ascii="Constantia" w:eastAsia="Times New Roman" w:hAnsi="Constantia" w:cs="Times New Roman"/>
            <w:color w:val="0000FF"/>
            <w:u w:val="single"/>
            <w:bdr w:val="none" w:sz="0" w:space="0" w:color="auto" w:frame="1"/>
            <w:lang w:eastAsia="hu-HU"/>
          </w:rPr>
          <w:t>http://support.apple.com/kb/ph5042</w:t>
        </w:r>
      </w:hyperlink>
    </w:p>
    <w:p w14:paraId="34EB41ED" w14:textId="77777777" w:rsidR="00D75E29" w:rsidRPr="00006FA6" w:rsidRDefault="00D75E29" w:rsidP="00D75E29">
      <w:pPr>
        <w:spacing w:beforeAutospacing="1" w:after="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A</w:t>
      </w:r>
      <w:r w:rsidR="00A81293" w:rsidRPr="00006FA6">
        <w:rPr>
          <w:rFonts w:ascii="Constantia" w:eastAsia="Times New Roman" w:hAnsi="Constantia" w:cs="Times New Roman"/>
          <w:color w:val="202020"/>
          <w:lang w:eastAsia="hu-HU"/>
        </w:rPr>
        <w:t xml:space="preserve"> </w:t>
      </w:r>
      <w:r w:rsidRPr="00006FA6">
        <w:rPr>
          <w:rFonts w:ascii="Constantia" w:eastAsia="Times New Roman" w:hAnsi="Constantia" w:cs="Times New Roman"/>
          <w:color w:val="202020"/>
          <w:lang w:eastAsia="hu-HU"/>
        </w:rPr>
        <w:t xml:space="preserve">Google </w:t>
      </w:r>
      <w:proofErr w:type="spellStart"/>
      <w:r w:rsidRPr="00006FA6">
        <w:rPr>
          <w:rFonts w:ascii="Constantia" w:eastAsia="Times New Roman" w:hAnsi="Constantia" w:cs="Times New Roman"/>
          <w:color w:val="202020"/>
          <w:lang w:eastAsia="hu-HU"/>
        </w:rPr>
        <w:t>Analytics</w:t>
      </w:r>
      <w:proofErr w:type="spellEnd"/>
      <w:r w:rsidRPr="00006FA6">
        <w:rPr>
          <w:rFonts w:ascii="Constantia" w:eastAsia="Times New Roman" w:hAnsi="Constantia" w:cs="Times New Roman"/>
          <w:color w:val="202020"/>
          <w:lang w:eastAsia="hu-HU"/>
        </w:rPr>
        <w:t xml:space="preserve"> által használt </w:t>
      </w:r>
      <w:proofErr w:type="spellStart"/>
      <w:r w:rsidRPr="00006FA6">
        <w:rPr>
          <w:rFonts w:ascii="Constantia" w:eastAsia="Times New Roman" w:hAnsi="Constantia" w:cs="Times New Roman"/>
          <w:color w:val="202020"/>
          <w:lang w:eastAsia="hu-HU"/>
        </w:rPr>
        <w:t>cookie</w:t>
      </w:r>
      <w:proofErr w:type="spellEnd"/>
      <w:r w:rsidRPr="00006FA6">
        <w:rPr>
          <w:rFonts w:ascii="Constantia" w:eastAsia="Times New Roman" w:hAnsi="Constantia" w:cs="Times New Roman"/>
          <w:color w:val="202020"/>
          <w:lang w:eastAsia="hu-HU"/>
        </w:rPr>
        <w:t xml:space="preserve">-k esetében elérhető egy olyan, a Google által közzétett böngésző-kiegészítés, amely használatával ezek a </w:t>
      </w:r>
      <w:proofErr w:type="spellStart"/>
      <w:r w:rsidRPr="00006FA6">
        <w:rPr>
          <w:rFonts w:ascii="Constantia" w:eastAsia="Times New Roman" w:hAnsi="Constantia" w:cs="Times New Roman"/>
          <w:color w:val="202020"/>
          <w:lang w:eastAsia="hu-HU"/>
        </w:rPr>
        <w:t>cookie</w:t>
      </w:r>
      <w:proofErr w:type="spellEnd"/>
      <w:r w:rsidRPr="00006FA6">
        <w:rPr>
          <w:rFonts w:ascii="Constantia" w:eastAsia="Times New Roman" w:hAnsi="Constantia" w:cs="Times New Roman"/>
          <w:color w:val="202020"/>
          <w:lang w:eastAsia="hu-HU"/>
        </w:rPr>
        <w:t xml:space="preserve">-k </w:t>
      </w:r>
      <w:proofErr w:type="spellStart"/>
      <w:r w:rsidRPr="00006FA6">
        <w:rPr>
          <w:rFonts w:ascii="Constantia" w:eastAsia="Times New Roman" w:hAnsi="Constantia" w:cs="Times New Roman"/>
          <w:color w:val="202020"/>
          <w:lang w:eastAsia="hu-HU"/>
        </w:rPr>
        <w:t>letilthatóak</w:t>
      </w:r>
      <w:proofErr w:type="spellEnd"/>
      <w:r w:rsidRPr="00006FA6">
        <w:rPr>
          <w:rFonts w:ascii="Constantia" w:eastAsia="Times New Roman" w:hAnsi="Constantia" w:cs="Times New Roman"/>
          <w:color w:val="202020"/>
          <w:lang w:eastAsia="hu-HU"/>
        </w:rPr>
        <w:t>. Erről részletes információ az alábbi linken érhető el: </w:t>
      </w:r>
      <w:hyperlink r:id="rId13" w:history="1">
        <w:r w:rsidRPr="00006FA6">
          <w:rPr>
            <w:rFonts w:ascii="Constantia" w:eastAsia="Times New Roman" w:hAnsi="Constantia" w:cs="Times New Roman"/>
            <w:color w:val="0000FF"/>
            <w:u w:val="single"/>
            <w:bdr w:val="none" w:sz="0" w:space="0" w:color="auto" w:frame="1"/>
            <w:lang w:eastAsia="hu-HU"/>
          </w:rPr>
          <w:t>http://tools.google.com/dlpage/gaoptout </w:t>
        </w:r>
      </w:hyperlink>
      <w:r w:rsidRPr="00006FA6">
        <w:rPr>
          <w:rFonts w:ascii="Constantia" w:eastAsia="Times New Roman" w:hAnsi="Constantia" w:cs="Times New Roman"/>
          <w:color w:val="202020"/>
          <w:lang w:eastAsia="hu-HU"/>
        </w:rPr>
        <w:t>.</w:t>
      </w:r>
    </w:p>
    <w:p w14:paraId="404CDE50" w14:textId="6137A0F1" w:rsidR="00A8333C" w:rsidRDefault="00D75E29" w:rsidP="00683707">
      <w:pPr>
        <w:spacing w:before="100" w:beforeAutospacing="1" w:after="100" w:afterAutospacing="1" w:line="240" w:lineRule="auto"/>
        <w:jc w:val="both"/>
        <w:textAlignment w:val="baseline"/>
        <w:rPr>
          <w:rFonts w:ascii="Constantia" w:eastAsia="Times New Roman" w:hAnsi="Constantia" w:cs="Times New Roman"/>
          <w:color w:val="202020"/>
          <w:lang w:eastAsia="hu-HU"/>
        </w:rPr>
      </w:pPr>
      <w:r w:rsidRPr="00006FA6">
        <w:rPr>
          <w:rFonts w:ascii="Constantia" w:eastAsia="Times New Roman" w:hAnsi="Constantia" w:cs="Times New Roman"/>
          <w:color w:val="202020"/>
          <w:lang w:eastAsia="hu-HU"/>
        </w:rPr>
        <w:t xml:space="preserve">A fenti hivatkozásokon elérhető webhelyek, információk és kiegészítők (programok) teljesen függetlenek a </w:t>
      </w:r>
      <w:r w:rsidR="005F3391">
        <w:rPr>
          <w:rFonts w:ascii="Constantia" w:eastAsia="Times New Roman" w:hAnsi="Constantia" w:cs="Times New Roman"/>
          <w:color w:val="202020"/>
          <w:lang w:eastAsia="hu-HU"/>
        </w:rPr>
        <w:t>Weboldal</w:t>
      </w:r>
      <w:r w:rsidRPr="00006FA6">
        <w:rPr>
          <w:rFonts w:ascii="Constantia" w:eastAsia="Times New Roman" w:hAnsi="Constantia" w:cs="Times New Roman"/>
          <w:color w:val="202020"/>
          <w:lang w:eastAsia="hu-HU"/>
        </w:rPr>
        <w:t>tól és annak szolgáltatójától, így ennek elérhetőségével vagy használatával kapcsolatban a</w:t>
      </w:r>
      <w:r w:rsidR="005F3391">
        <w:rPr>
          <w:rFonts w:ascii="Constantia" w:eastAsia="Times New Roman" w:hAnsi="Constantia" w:cs="Times New Roman"/>
          <w:color w:val="202020"/>
          <w:lang w:eastAsia="hu-HU"/>
        </w:rPr>
        <w:t>z Adatkezelő</w:t>
      </w:r>
      <w:r w:rsidRPr="00006FA6">
        <w:rPr>
          <w:rFonts w:ascii="Constantia" w:eastAsia="Times New Roman" w:hAnsi="Constantia" w:cs="Times New Roman"/>
          <w:color w:val="202020"/>
          <w:lang w:eastAsia="hu-HU"/>
        </w:rPr>
        <w:t xml:space="preserve"> semmilyen felelősséget sem vállal.</w:t>
      </w:r>
    </w:p>
    <w:bookmarkEnd w:id="61"/>
    <w:p w14:paraId="2E2618F7" w14:textId="77777777" w:rsidR="00A8333C" w:rsidRDefault="00A8333C">
      <w:pPr>
        <w:rPr>
          <w:rFonts w:ascii="Constantia" w:eastAsia="Times New Roman" w:hAnsi="Constantia" w:cs="Times New Roman"/>
          <w:color w:val="202020"/>
          <w:lang w:eastAsia="hu-HU"/>
        </w:rPr>
      </w:pPr>
      <w:r>
        <w:rPr>
          <w:rFonts w:ascii="Constantia" w:eastAsia="Times New Roman" w:hAnsi="Constantia" w:cs="Times New Roman"/>
          <w:color w:val="202020"/>
          <w:lang w:eastAsia="hu-HU"/>
        </w:rPr>
        <w:br w:type="page"/>
      </w:r>
    </w:p>
    <w:p w14:paraId="5BF8573D" w14:textId="77777777" w:rsidR="00D75E29" w:rsidRPr="00683707" w:rsidRDefault="00D75E29" w:rsidP="00683707">
      <w:pPr>
        <w:spacing w:before="100" w:beforeAutospacing="1" w:after="100" w:afterAutospacing="1" w:line="240" w:lineRule="auto"/>
        <w:jc w:val="both"/>
        <w:textAlignment w:val="baseline"/>
        <w:rPr>
          <w:rFonts w:ascii="Constantia" w:eastAsia="Times New Roman" w:hAnsi="Constantia" w:cs="Times New Roman"/>
          <w:color w:val="202020"/>
          <w:lang w:eastAsia="hu-HU"/>
        </w:rPr>
      </w:pPr>
    </w:p>
    <w:p w14:paraId="5FF98C43" w14:textId="77777777" w:rsidR="00055261" w:rsidRPr="001F25DA" w:rsidRDefault="00055261" w:rsidP="00683707">
      <w:pPr>
        <w:pStyle w:val="jStlus2"/>
        <w:ind w:left="567" w:hanging="567"/>
      </w:pPr>
      <w:bookmarkStart w:id="63" w:name="_Toc531262539"/>
      <w:bookmarkStart w:id="64" w:name="_Toc530996467"/>
      <w:r w:rsidRPr="00A27C27">
        <w:rPr>
          <w:color w:val="auto"/>
        </w:rPr>
        <w:t>Ajánlatkérés</w:t>
      </w:r>
      <w:bookmarkEnd w:id="63"/>
    </w:p>
    <w:p w14:paraId="0386C115" w14:textId="202DF782" w:rsidR="00B8638D" w:rsidRPr="00975D78" w:rsidRDefault="00B8638D" w:rsidP="00A27C27">
      <w:pPr>
        <w:jc w:val="both"/>
      </w:pPr>
      <w:bookmarkStart w:id="65" w:name="_Hlk6760545"/>
      <w:r w:rsidRPr="001F25DA">
        <w:rPr>
          <w:rFonts w:ascii="Constantia" w:hAnsi="Constantia"/>
        </w:rPr>
        <w:t xml:space="preserve">A Weboldalon az </w:t>
      </w:r>
      <w:r w:rsidR="00D86404">
        <w:rPr>
          <w:rFonts w:ascii="Constantia" w:hAnsi="Constantia"/>
        </w:rPr>
        <w:t xml:space="preserve">Ügyfélnek </w:t>
      </w:r>
      <w:r w:rsidRPr="001F25DA">
        <w:rPr>
          <w:rFonts w:ascii="Constantia" w:hAnsi="Constantia"/>
        </w:rPr>
        <w:t xml:space="preserve">lehetősége van a </w:t>
      </w:r>
      <w:proofErr w:type="spellStart"/>
      <w:r w:rsidRPr="001F25DA">
        <w:rPr>
          <w:rFonts w:ascii="Constantia" w:hAnsi="Constantia"/>
        </w:rPr>
        <w:t>Delego</w:t>
      </w:r>
      <w:proofErr w:type="spellEnd"/>
      <w:r w:rsidRPr="001F25DA">
        <w:rPr>
          <w:rFonts w:ascii="Constantia" w:hAnsi="Constantia"/>
        </w:rPr>
        <w:t xml:space="preserve"> Cégcsoport egyes szolgáltatásaival </w:t>
      </w:r>
      <w:r w:rsidR="00D86404">
        <w:rPr>
          <w:rFonts w:ascii="Constantia" w:hAnsi="Constantia"/>
        </w:rPr>
        <w:t>(</w:t>
      </w:r>
      <w:r w:rsidR="00D86404" w:rsidRPr="003A09E7">
        <w:rPr>
          <w:rFonts w:ascii="Constantia" w:hAnsi="Constantia"/>
        </w:rPr>
        <w:t>munkaerő-kölcsönzés,</w:t>
      </w:r>
      <w:r w:rsidR="00D86404">
        <w:rPr>
          <w:rFonts w:ascii="Constantia" w:hAnsi="Constantia"/>
        </w:rPr>
        <w:t xml:space="preserve"> </w:t>
      </w:r>
      <w:r w:rsidR="00D86404" w:rsidRPr="003A09E7">
        <w:rPr>
          <w:rFonts w:ascii="Constantia" w:hAnsi="Constantia"/>
        </w:rPr>
        <w:t>munkaerő-közvetítés</w:t>
      </w:r>
      <w:r w:rsidR="00D86404">
        <w:rPr>
          <w:rFonts w:ascii="Constantia" w:hAnsi="Constantia"/>
        </w:rPr>
        <w:t xml:space="preserve">, </w:t>
      </w:r>
      <w:r w:rsidR="00D86404" w:rsidRPr="003A09E7">
        <w:rPr>
          <w:rFonts w:ascii="Constantia" w:hAnsi="Constantia"/>
        </w:rPr>
        <w:t>egyszerűsített foglalkoztatás,</w:t>
      </w:r>
      <w:r w:rsidR="00D86404">
        <w:rPr>
          <w:rFonts w:ascii="Constantia" w:hAnsi="Constantia"/>
        </w:rPr>
        <w:t xml:space="preserve"> </w:t>
      </w:r>
      <w:r w:rsidR="00D86404" w:rsidRPr="003A09E7">
        <w:rPr>
          <w:rFonts w:ascii="Constantia" w:hAnsi="Constantia"/>
        </w:rPr>
        <w:t>diákmunk</w:t>
      </w:r>
      <w:r w:rsidR="00D86404">
        <w:rPr>
          <w:rFonts w:ascii="Constantia" w:hAnsi="Constantia"/>
        </w:rPr>
        <w:t>a</w:t>
      </w:r>
      <w:r w:rsidR="00D86404" w:rsidRPr="003A09E7">
        <w:rPr>
          <w:rFonts w:ascii="Constantia" w:hAnsi="Constantia"/>
        </w:rPr>
        <w:t>, HR tanácsadá</w:t>
      </w:r>
      <w:r w:rsidR="00D86404">
        <w:rPr>
          <w:rFonts w:ascii="Constantia" w:hAnsi="Constantia"/>
        </w:rPr>
        <w:t>s</w:t>
      </w:r>
      <w:r w:rsidR="00245137">
        <w:rPr>
          <w:rFonts w:ascii="Constantia" w:hAnsi="Constantia"/>
        </w:rPr>
        <w:t xml:space="preserve">, </w:t>
      </w:r>
      <w:r w:rsidR="00D86404" w:rsidRPr="003A09E7">
        <w:rPr>
          <w:rFonts w:ascii="Constantia" w:hAnsi="Constantia"/>
        </w:rPr>
        <w:t>valamint</w:t>
      </w:r>
      <w:r w:rsidR="00D86404">
        <w:rPr>
          <w:rFonts w:ascii="Constantia" w:hAnsi="Constantia"/>
        </w:rPr>
        <w:t xml:space="preserve"> </w:t>
      </w:r>
      <w:r w:rsidR="00D86404" w:rsidRPr="003A09E7">
        <w:rPr>
          <w:rFonts w:ascii="Constantia" w:hAnsi="Constantia"/>
        </w:rPr>
        <w:t>bérszámfejtés</w:t>
      </w:r>
      <w:r w:rsidR="00D86404">
        <w:rPr>
          <w:rFonts w:ascii="Constantia" w:hAnsi="Constantia"/>
        </w:rPr>
        <w:t>)</w:t>
      </w:r>
      <w:r w:rsidR="00D86404" w:rsidRPr="003A09E7">
        <w:rPr>
          <w:rFonts w:ascii="Constantia" w:hAnsi="Constantia"/>
        </w:rPr>
        <w:t xml:space="preserve"> </w:t>
      </w:r>
      <w:r w:rsidRPr="001F25DA">
        <w:rPr>
          <w:rFonts w:ascii="Constantia" w:hAnsi="Constantia"/>
        </w:rPr>
        <w:t>kapcsolatban</w:t>
      </w:r>
      <w:r w:rsidR="00914AE5" w:rsidRPr="001F25DA">
        <w:rPr>
          <w:rFonts w:ascii="Constantia" w:hAnsi="Constantia"/>
        </w:rPr>
        <w:t xml:space="preserve"> ajánlatot kérni</w:t>
      </w:r>
      <w:r w:rsidR="00743F8A" w:rsidRPr="001F25DA">
        <w:rPr>
          <w:rFonts w:ascii="Constantia" w:hAnsi="Constantia"/>
        </w:rPr>
        <w:t xml:space="preserve"> az Adatkezelőtől. </w:t>
      </w:r>
      <w:r w:rsidR="00213A31" w:rsidRPr="00213A31">
        <w:rPr>
          <w:rFonts w:ascii="Constantia" w:hAnsi="Constantia"/>
        </w:rPr>
        <w:t xml:space="preserve">Az ajánlatkérésekben szereplő Személyes Adatokat a </w:t>
      </w:r>
      <w:proofErr w:type="spellStart"/>
      <w:r w:rsidR="00213A31" w:rsidRPr="00213A31">
        <w:rPr>
          <w:rFonts w:ascii="Constantia" w:hAnsi="Constantia"/>
        </w:rPr>
        <w:t>Delego</w:t>
      </w:r>
      <w:proofErr w:type="spellEnd"/>
      <w:r w:rsidR="00213A31" w:rsidRPr="00213A31">
        <w:rPr>
          <w:rFonts w:ascii="Constantia" w:hAnsi="Constantia"/>
        </w:rPr>
        <w:t xml:space="preserve"> Személyzeti Kft. és a </w:t>
      </w:r>
      <w:proofErr w:type="spellStart"/>
      <w:r w:rsidR="00213A31" w:rsidRPr="00213A31">
        <w:rPr>
          <w:rFonts w:ascii="Constantia" w:hAnsi="Constantia"/>
        </w:rPr>
        <w:t>Delego</w:t>
      </w:r>
      <w:proofErr w:type="spellEnd"/>
      <w:r w:rsidR="00213A31" w:rsidRPr="00213A31">
        <w:rPr>
          <w:rFonts w:ascii="Constantia" w:hAnsi="Constantia"/>
        </w:rPr>
        <w:t xml:space="preserve"> Consulting Kft. mint Közös Adatkezelők kezelik.</w:t>
      </w:r>
    </w:p>
    <w:p w14:paraId="63A9F4D4" w14:textId="77777777" w:rsidR="006C42F2" w:rsidRPr="001F25DA" w:rsidRDefault="006C42F2">
      <w:pPr>
        <w:pStyle w:val="jStlus1"/>
        <w:numPr>
          <w:ilvl w:val="0"/>
          <w:numId w:val="0"/>
        </w:numPr>
        <w:rPr>
          <w:b w:val="0"/>
        </w:rPr>
      </w:pPr>
    </w:p>
    <w:tbl>
      <w:tblPr>
        <w:tblStyle w:val="Rcsostblzat"/>
        <w:tblW w:w="0" w:type="auto"/>
        <w:tblLook w:val="04A0" w:firstRow="1" w:lastRow="0" w:firstColumn="1" w:lastColumn="0" w:noHBand="0" w:noVBand="1"/>
      </w:tblPr>
      <w:tblGrid>
        <w:gridCol w:w="2405"/>
        <w:gridCol w:w="6657"/>
      </w:tblGrid>
      <w:tr w:rsidR="00863E16" w:rsidRPr="001F25DA" w14:paraId="184DA285" w14:textId="77777777" w:rsidTr="006E0BAB">
        <w:tc>
          <w:tcPr>
            <w:tcW w:w="2405" w:type="dxa"/>
          </w:tcPr>
          <w:p w14:paraId="0A225DAF" w14:textId="77777777" w:rsidR="006C42F2" w:rsidRPr="00A27C27" w:rsidRDefault="006C42F2">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Kezelt adatok köre</w:t>
            </w:r>
          </w:p>
        </w:tc>
        <w:tc>
          <w:tcPr>
            <w:tcW w:w="6657" w:type="dxa"/>
          </w:tcPr>
          <w:p w14:paraId="6370AEEE" w14:textId="77777777" w:rsidR="006C42F2" w:rsidRPr="00A27C27" w:rsidRDefault="006C42F2" w:rsidP="00A27C27">
            <w:pPr>
              <w:pStyle w:val="Listaszerbekezds"/>
              <w:numPr>
                <w:ilvl w:val="0"/>
                <w:numId w:val="37"/>
              </w:numPr>
              <w:spacing w:before="100" w:beforeAutospacing="1" w:after="100" w:afterAutospacing="1"/>
              <w:ind w:left="315"/>
              <w:jc w:val="both"/>
              <w:textAlignment w:val="baseline"/>
              <w:rPr>
                <w:rFonts w:ascii="Constantia" w:hAnsi="Constantia"/>
                <w:lang w:eastAsia="hu-HU"/>
              </w:rPr>
            </w:pPr>
            <w:r w:rsidRPr="00A27C27">
              <w:rPr>
                <w:rFonts w:ascii="Constantia" w:eastAsia="Times New Roman" w:hAnsi="Constantia" w:cs="Times New Roman"/>
                <w:lang w:eastAsia="hu-HU"/>
              </w:rPr>
              <w:t>cégnév</w:t>
            </w:r>
            <w:r w:rsidR="00AD1AF2" w:rsidRPr="00A27C27">
              <w:rPr>
                <w:rFonts w:ascii="Constantia" w:eastAsia="Times New Roman" w:hAnsi="Constantia" w:cs="Times New Roman"/>
                <w:lang w:eastAsia="hu-HU"/>
              </w:rPr>
              <w:t>*</w:t>
            </w:r>
          </w:p>
          <w:p w14:paraId="74F3CEAD" w14:textId="77777777" w:rsidR="006C42F2" w:rsidRPr="001F25DA" w:rsidRDefault="006C42F2" w:rsidP="00A27C27">
            <w:pPr>
              <w:pStyle w:val="Listaszerbekezds"/>
              <w:numPr>
                <w:ilvl w:val="0"/>
                <w:numId w:val="37"/>
              </w:numPr>
              <w:spacing w:before="100" w:beforeAutospacing="1" w:after="100" w:afterAutospacing="1"/>
              <w:ind w:left="315"/>
              <w:jc w:val="both"/>
              <w:textAlignment w:val="baseline"/>
              <w:rPr>
                <w:rFonts w:ascii="Constantia" w:hAnsi="Constantia"/>
                <w:lang w:eastAsia="hu-HU"/>
              </w:rPr>
            </w:pPr>
            <w:r w:rsidRPr="001F25DA">
              <w:rPr>
                <w:rFonts w:ascii="Constantia" w:hAnsi="Constantia"/>
                <w:lang w:eastAsia="hu-HU"/>
              </w:rPr>
              <w:t>cím</w:t>
            </w:r>
            <w:r w:rsidR="00AD1AF2" w:rsidRPr="001F25DA">
              <w:rPr>
                <w:rFonts w:ascii="Constantia" w:hAnsi="Constantia"/>
                <w:lang w:eastAsia="hu-HU"/>
              </w:rPr>
              <w:t>*</w:t>
            </w:r>
          </w:p>
          <w:p w14:paraId="484CCA78" w14:textId="77777777" w:rsidR="006C42F2" w:rsidRPr="001F25DA" w:rsidRDefault="006C42F2" w:rsidP="00A27C27">
            <w:pPr>
              <w:pStyle w:val="Listaszerbekezds"/>
              <w:numPr>
                <w:ilvl w:val="0"/>
                <w:numId w:val="37"/>
              </w:numPr>
              <w:spacing w:before="100" w:beforeAutospacing="1" w:after="100" w:afterAutospacing="1"/>
              <w:ind w:left="315"/>
              <w:jc w:val="both"/>
              <w:textAlignment w:val="baseline"/>
              <w:rPr>
                <w:rFonts w:ascii="Constantia" w:hAnsi="Constantia"/>
                <w:lang w:eastAsia="hu-HU"/>
              </w:rPr>
            </w:pPr>
            <w:r w:rsidRPr="001F25DA">
              <w:rPr>
                <w:rFonts w:ascii="Constantia" w:hAnsi="Constantia"/>
                <w:lang w:eastAsia="hu-HU"/>
              </w:rPr>
              <w:t>kapcsolattartó neve</w:t>
            </w:r>
            <w:r w:rsidR="00AD1AF2" w:rsidRPr="001F25DA">
              <w:rPr>
                <w:rFonts w:ascii="Constantia" w:hAnsi="Constantia"/>
                <w:lang w:eastAsia="hu-HU"/>
              </w:rPr>
              <w:t>*</w:t>
            </w:r>
          </w:p>
          <w:p w14:paraId="45002EBE" w14:textId="77777777" w:rsidR="006C42F2" w:rsidRPr="001F25DA" w:rsidRDefault="006C42F2" w:rsidP="00A27C27">
            <w:pPr>
              <w:pStyle w:val="Listaszerbekezds"/>
              <w:numPr>
                <w:ilvl w:val="0"/>
                <w:numId w:val="37"/>
              </w:numPr>
              <w:spacing w:before="100" w:beforeAutospacing="1" w:after="100" w:afterAutospacing="1"/>
              <w:ind w:left="315"/>
              <w:jc w:val="both"/>
              <w:textAlignment w:val="baseline"/>
              <w:rPr>
                <w:rFonts w:ascii="Constantia" w:hAnsi="Constantia"/>
                <w:lang w:eastAsia="hu-HU"/>
              </w:rPr>
            </w:pPr>
            <w:r w:rsidRPr="001F25DA">
              <w:rPr>
                <w:rFonts w:ascii="Constantia" w:hAnsi="Constantia"/>
                <w:lang w:eastAsia="hu-HU"/>
              </w:rPr>
              <w:t>e-mailcím</w:t>
            </w:r>
            <w:r w:rsidR="00AD1AF2" w:rsidRPr="001F25DA">
              <w:rPr>
                <w:rFonts w:ascii="Constantia" w:hAnsi="Constantia"/>
                <w:lang w:eastAsia="hu-HU"/>
              </w:rPr>
              <w:t>*</w:t>
            </w:r>
          </w:p>
          <w:p w14:paraId="330DFE00" w14:textId="77777777" w:rsidR="006C42F2" w:rsidRPr="001F25DA" w:rsidRDefault="00F67D50">
            <w:pPr>
              <w:pStyle w:val="Listaszerbekezds"/>
              <w:numPr>
                <w:ilvl w:val="0"/>
                <w:numId w:val="37"/>
              </w:numPr>
              <w:spacing w:before="100" w:beforeAutospacing="1" w:after="100" w:afterAutospacing="1"/>
              <w:ind w:left="315"/>
              <w:jc w:val="both"/>
              <w:textAlignment w:val="baseline"/>
              <w:rPr>
                <w:rFonts w:ascii="Constantia" w:hAnsi="Constantia"/>
                <w:lang w:eastAsia="hu-HU"/>
              </w:rPr>
            </w:pPr>
            <w:r>
              <w:rPr>
                <w:rFonts w:ascii="Constantia" w:hAnsi="Constantia"/>
                <w:lang w:eastAsia="hu-HU"/>
              </w:rPr>
              <w:t xml:space="preserve">betölteni kívánt </w:t>
            </w:r>
            <w:r w:rsidR="006C42F2" w:rsidRPr="001F25DA">
              <w:rPr>
                <w:rFonts w:ascii="Constantia" w:hAnsi="Constantia"/>
                <w:lang w:eastAsia="hu-HU"/>
              </w:rPr>
              <w:t>pozíciók megnevezése</w:t>
            </w:r>
          </w:p>
          <w:p w14:paraId="3AD60AB6" w14:textId="77777777" w:rsidR="00AD1AF2" w:rsidRPr="001F25DA" w:rsidRDefault="00AD1AF2">
            <w:pPr>
              <w:pStyle w:val="Listaszerbekezds"/>
              <w:numPr>
                <w:ilvl w:val="0"/>
                <w:numId w:val="37"/>
              </w:numPr>
              <w:spacing w:before="100" w:beforeAutospacing="1" w:after="100" w:afterAutospacing="1"/>
              <w:ind w:left="315"/>
              <w:jc w:val="both"/>
              <w:textAlignment w:val="baseline"/>
              <w:rPr>
                <w:rFonts w:ascii="Constantia" w:hAnsi="Constantia"/>
                <w:lang w:eastAsia="hu-HU"/>
              </w:rPr>
            </w:pPr>
            <w:r w:rsidRPr="001F25DA">
              <w:rPr>
                <w:rFonts w:ascii="Constantia" w:hAnsi="Constantia"/>
                <w:lang w:eastAsia="hu-HU"/>
              </w:rPr>
              <w:t>egyéb, üzenetben megtalálható személyes adat</w:t>
            </w:r>
          </w:p>
          <w:p w14:paraId="4065B13F" w14:textId="77777777" w:rsidR="00AD1AF2" w:rsidRPr="00A27C27" w:rsidRDefault="00AD1AF2" w:rsidP="00A27C27">
            <w:pPr>
              <w:spacing w:before="100" w:beforeAutospacing="1" w:after="100" w:afterAutospacing="1"/>
              <w:jc w:val="both"/>
              <w:textAlignment w:val="baseline"/>
              <w:rPr>
                <w:rFonts w:ascii="Constantia" w:hAnsi="Constantia"/>
                <w:lang w:eastAsia="hu-HU"/>
              </w:rPr>
            </w:pPr>
            <w:r w:rsidRPr="001F25DA">
              <w:rPr>
                <w:rFonts w:ascii="Constantia" w:hAnsi="Constantia"/>
                <w:lang w:eastAsia="hu-HU"/>
              </w:rPr>
              <w:t>A *-</w:t>
            </w:r>
            <w:proofErr w:type="spellStart"/>
            <w:r w:rsidRPr="001F25DA">
              <w:rPr>
                <w:rFonts w:ascii="Constantia" w:hAnsi="Constantia"/>
                <w:lang w:eastAsia="hu-HU"/>
              </w:rPr>
              <w:t>gal</w:t>
            </w:r>
            <w:proofErr w:type="spellEnd"/>
            <w:r w:rsidRPr="001F25DA">
              <w:rPr>
                <w:rFonts w:ascii="Constantia" w:hAnsi="Constantia"/>
                <w:lang w:eastAsia="hu-HU"/>
              </w:rPr>
              <w:t xml:space="preserve"> jelölt adatok megadása kötelező.</w:t>
            </w:r>
          </w:p>
        </w:tc>
      </w:tr>
      <w:tr w:rsidR="00863E16" w:rsidRPr="001F25DA" w14:paraId="0F759F82" w14:textId="77777777" w:rsidTr="006E0BAB">
        <w:tc>
          <w:tcPr>
            <w:tcW w:w="2405" w:type="dxa"/>
          </w:tcPr>
          <w:p w14:paraId="7560799E" w14:textId="77777777" w:rsidR="006C42F2" w:rsidRPr="00A27C27" w:rsidRDefault="006C42F2">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célja</w:t>
            </w:r>
          </w:p>
        </w:tc>
        <w:tc>
          <w:tcPr>
            <w:tcW w:w="6657" w:type="dxa"/>
          </w:tcPr>
          <w:p w14:paraId="1126902C" w14:textId="77777777" w:rsidR="006C42F2" w:rsidRPr="00A27C27" w:rsidRDefault="006C42F2">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w:t>
            </w:r>
            <w:r w:rsidR="00AD1AF2" w:rsidRPr="00A27C27">
              <w:rPr>
                <w:rFonts w:ascii="Constantia" w:eastAsia="Times New Roman" w:hAnsi="Constantia" w:cs="Times New Roman"/>
                <w:lang w:eastAsia="hu-HU"/>
              </w:rPr>
              <w:t>z Adatkezelő és az ajánlatkérő személy közötti kapcsol</w:t>
            </w:r>
            <w:r w:rsidR="002B2621" w:rsidRPr="00A27C27">
              <w:rPr>
                <w:rFonts w:ascii="Constantia" w:eastAsia="Times New Roman" w:hAnsi="Constantia" w:cs="Times New Roman"/>
                <w:lang w:eastAsia="hu-HU"/>
              </w:rPr>
              <w:t>at</w:t>
            </w:r>
            <w:r w:rsidR="00AD1AF2" w:rsidRPr="00A27C27">
              <w:rPr>
                <w:rFonts w:ascii="Constantia" w:eastAsia="Times New Roman" w:hAnsi="Constantia" w:cs="Times New Roman"/>
                <w:lang w:eastAsia="hu-HU"/>
              </w:rPr>
              <w:t>felvétel</w:t>
            </w:r>
            <w:r w:rsidR="002B2621" w:rsidRPr="00A27C27">
              <w:rPr>
                <w:rFonts w:ascii="Constantia" w:eastAsia="Times New Roman" w:hAnsi="Constantia" w:cs="Times New Roman"/>
                <w:lang w:eastAsia="hu-HU"/>
              </w:rPr>
              <w:t xml:space="preserve"> </w:t>
            </w:r>
            <w:r w:rsidR="00F67D50">
              <w:rPr>
                <w:rFonts w:ascii="Constantia" w:eastAsia="Times New Roman" w:hAnsi="Constantia" w:cs="Times New Roman"/>
                <w:lang w:eastAsia="hu-HU"/>
              </w:rPr>
              <w:t>és kapcsolatfenntartás</w:t>
            </w:r>
            <w:r w:rsidR="002B2621" w:rsidRPr="00A27C27">
              <w:rPr>
                <w:rFonts w:ascii="Constantia" w:eastAsia="Times New Roman" w:hAnsi="Constantia" w:cs="Times New Roman"/>
                <w:lang w:eastAsia="hu-HU"/>
              </w:rPr>
              <w:t xml:space="preserve"> céljából.</w:t>
            </w:r>
          </w:p>
        </w:tc>
      </w:tr>
      <w:tr w:rsidR="00863E16" w:rsidRPr="001F25DA" w14:paraId="61485FDA" w14:textId="77777777" w:rsidTr="006E0BAB">
        <w:tc>
          <w:tcPr>
            <w:tcW w:w="2405" w:type="dxa"/>
          </w:tcPr>
          <w:p w14:paraId="2E75088F" w14:textId="77777777" w:rsidR="006C42F2" w:rsidRPr="00A27C27" w:rsidRDefault="006C42F2">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jogalapja</w:t>
            </w:r>
          </w:p>
        </w:tc>
        <w:tc>
          <w:tcPr>
            <w:tcW w:w="6657" w:type="dxa"/>
          </w:tcPr>
          <w:p w14:paraId="5AD6109E" w14:textId="77777777" w:rsidR="006C42F2" w:rsidRPr="00A27C27" w:rsidRDefault="006C42F2">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 xml:space="preserve">A </w:t>
            </w:r>
            <w:r w:rsidR="00603B11" w:rsidRPr="00A27C27">
              <w:rPr>
                <w:rFonts w:ascii="Constantia" w:eastAsia="Times New Roman" w:hAnsi="Constantia" w:cs="Times New Roman"/>
                <w:lang w:eastAsia="hu-HU"/>
              </w:rPr>
              <w:t xml:space="preserve">személyes adatok kezelése az Adatkezelő </w:t>
            </w:r>
            <w:r w:rsidR="00603B11" w:rsidRPr="00A27C27">
              <w:rPr>
                <w:rFonts w:ascii="Constantia" w:eastAsia="Times New Roman" w:hAnsi="Constantia" w:cs="Times New Roman"/>
                <w:iCs/>
                <w:bdr w:val="none" w:sz="0" w:space="0" w:color="auto" w:frame="1"/>
                <w:lang w:eastAsia="hu-HU"/>
              </w:rPr>
              <w:t>jogos érdekeinek érvényesítéséhez szükséges</w:t>
            </w:r>
            <w:r w:rsidR="00603B11" w:rsidRPr="00A27C27">
              <w:rPr>
                <w:rFonts w:ascii="Constantia" w:eastAsia="Times New Roman" w:hAnsi="Constantia" w:cs="Times New Roman"/>
                <w:i/>
                <w:iCs/>
                <w:bdr w:val="none" w:sz="0" w:space="0" w:color="auto" w:frame="1"/>
                <w:lang w:eastAsia="hu-HU"/>
              </w:rPr>
              <w:t> </w:t>
            </w:r>
            <w:r w:rsidR="00603B11" w:rsidRPr="00A27C27">
              <w:rPr>
                <w:rFonts w:ascii="Constantia" w:eastAsia="Times New Roman" w:hAnsi="Constantia" w:cs="Times New Roman"/>
                <w:lang w:eastAsia="hu-HU"/>
              </w:rPr>
              <w:t>(Általános Adatvédelmi Rendelet 6. cikk (1) bekezdés f) pont)</w:t>
            </w:r>
          </w:p>
        </w:tc>
      </w:tr>
      <w:tr w:rsidR="00863E16" w:rsidRPr="001F25DA" w14:paraId="7F4D9F1B" w14:textId="77777777" w:rsidTr="006E0BAB">
        <w:tc>
          <w:tcPr>
            <w:tcW w:w="2405" w:type="dxa"/>
          </w:tcPr>
          <w:p w14:paraId="309221F6" w14:textId="77777777" w:rsidR="006C42F2" w:rsidRPr="00A27C27" w:rsidRDefault="006C42F2">
            <w:pPr>
              <w:spacing w:beforeAutospacing="1"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Adatkezelés időtartama</w:t>
            </w:r>
          </w:p>
        </w:tc>
        <w:tc>
          <w:tcPr>
            <w:tcW w:w="6657" w:type="dxa"/>
          </w:tcPr>
          <w:p w14:paraId="712DA631" w14:textId="77777777" w:rsidR="006C42F2" w:rsidRPr="00A27C27" w:rsidRDefault="00603B11">
            <w:pPr>
              <w:spacing w:before="100" w:beforeAutospacing="1" w:after="100" w:afterAutospacing="1"/>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 személyes adatokat addig kezeljük, amíg az Érintett nem tiltakozik a személyes adatok kezelése ellen.</w:t>
            </w:r>
          </w:p>
        </w:tc>
      </w:tr>
      <w:tr w:rsidR="00863E16" w:rsidRPr="001F25DA" w14:paraId="34E890A9" w14:textId="77777777" w:rsidTr="006E0BAB">
        <w:tc>
          <w:tcPr>
            <w:tcW w:w="2405" w:type="dxa"/>
          </w:tcPr>
          <w:p w14:paraId="5FDDD202" w14:textId="77777777" w:rsidR="006C42F2" w:rsidRPr="00A27C27" w:rsidRDefault="00603B11">
            <w:pPr>
              <w:spacing w:beforeAutospacing="1" w:afterAutospacing="1"/>
              <w:jc w:val="both"/>
              <w:textAlignment w:val="baseline"/>
              <w:rPr>
                <w:rFonts w:ascii="Constantia" w:eastAsia="Times New Roman" w:hAnsi="Constantia" w:cs="Times New Roman"/>
                <w:lang w:eastAsia="hu-HU"/>
              </w:rPr>
            </w:pPr>
            <w:r w:rsidRPr="006F1CCF">
              <w:rPr>
                <w:rFonts w:ascii="Constantia" w:eastAsia="Times New Roman" w:hAnsi="Constantia" w:cs="Times New Roman"/>
                <w:lang w:eastAsia="hu-HU"/>
              </w:rPr>
              <w:t>Adatkezelés címzettjei, s</w:t>
            </w:r>
            <w:r w:rsidR="006C42F2" w:rsidRPr="006F1CCF">
              <w:rPr>
                <w:rFonts w:ascii="Constantia" w:eastAsia="Times New Roman" w:hAnsi="Constantia" w:cs="Times New Roman"/>
                <w:lang w:eastAsia="hu-HU"/>
              </w:rPr>
              <w:t>zerződéses partnerek</w:t>
            </w:r>
          </w:p>
        </w:tc>
        <w:tc>
          <w:tcPr>
            <w:tcW w:w="6657" w:type="dxa"/>
          </w:tcPr>
          <w:p w14:paraId="5BCE72AA" w14:textId="15EEE67E" w:rsidR="005F7A42" w:rsidRPr="00A8333C" w:rsidRDefault="005F7A42" w:rsidP="005F7A42">
            <w:pPr>
              <w:spacing w:before="100" w:beforeAutospacing="1" w:after="100" w:afterAutospacing="1"/>
              <w:jc w:val="both"/>
              <w:textAlignment w:val="baseline"/>
              <w:rPr>
                <w:rFonts w:ascii="Constantia" w:eastAsia="Times New Roman" w:hAnsi="Constantia" w:cs="Times New Roman"/>
                <w:lang w:eastAsia="hu-HU"/>
              </w:rPr>
            </w:pPr>
            <w:r w:rsidRPr="00A8333C">
              <w:rPr>
                <w:rFonts w:ascii="Constantia" w:eastAsia="Times New Roman" w:hAnsi="Constantia" w:cs="Times New Roman"/>
                <w:lang w:eastAsia="hu-HU"/>
              </w:rPr>
              <w:t>Az</w:t>
            </w:r>
            <w:r w:rsidR="003D753C" w:rsidRPr="00A8333C">
              <w:rPr>
                <w:rFonts w:ascii="Constantia" w:eastAsia="Times New Roman" w:hAnsi="Constantia" w:cs="Times New Roman"/>
                <w:lang w:eastAsia="hu-HU"/>
              </w:rPr>
              <w:t xml:space="preserve"> </w:t>
            </w:r>
            <w:r w:rsidRPr="00A8333C">
              <w:rPr>
                <w:rFonts w:ascii="Constantia" w:eastAsia="Times New Roman" w:hAnsi="Constantia" w:cs="Times New Roman"/>
                <w:lang w:eastAsia="hu-HU"/>
              </w:rPr>
              <w:t>ajánlatkérés</w:t>
            </w:r>
            <w:r w:rsidR="001C1623" w:rsidRPr="00A8333C">
              <w:rPr>
                <w:rFonts w:ascii="Constantia" w:eastAsia="Times New Roman" w:hAnsi="Constantia" w:cs="Times New Roman"/>
                <w:lang w:eastAsia="hu-HU"/>
              </w:rPr>
              <w:t xml:space="preserve"> </w:t>
            </w:r>
            <w:r w:rsidR="00655C2F">
              <w:rPr>
                <w:rFonts w:ascii="Constantia" w:eastAsia="Times New Roman" w:hAnsi="Constantia" w:cs="Times New Roman"/>
                <w:lang w:eastAsia="hu-HU"/>
              </w:rPr>
              <w:t xml:space="preserve">és az az alapján történő Adatkezelő általi </w:t>
            </w:r>
            <w:r w:rsidR="001C1623" w:rsidRPr="00A8333C">
              <w:rPr>
                <w:rFonts w:ascii="Constantia" w:eastAsia="Times New Roman" w:hAnsi="Constantia" w:cs="Times New Roman"/>
                <w:lang w:eastAsia="hu-HU"/>
              </w:rPr>
              <w:t>szolgáltatás</w:t>
            </w:r>
            <w:r w:rsidR="003D753C" w:rsidRPr="00A8333C">
              <w:rPr>
                <w:rFonts w:ascii="Constantia" w:eastAsia="Times New Roman" w:hAnsi="Constantia" w:cs="Times New Roman"/>
                <w:lang w:eastAsia="hu-HU"/>
              </w:rPr>
              <w:t xml:space="preserve"> nyújtása</w:t>
            </w:r>
            <w:r w:rsidRPr="00A8333C">
              <w:rPr>
                <w:rFonts w:ascii="Constantia" w:eastAsia="Times New Roman" w:hAnsi="Constantia" w:cs="Times New Roman"/>
                <w:lang w:eastAsia="hu-HU"/>
              </w:rPr>
              <w:t xml:space="preserve"> </w:t>
            </w:r>
            <w:r w:rsidR="003D753C" w:rsidRPr="00A8333C">
              <w:rPr>
                <w:rFonts w:ascii="Constantia" w:eastAsia="Times New Roman" w:hAnsi="Constantia" w:cs="Times New Roman"/>
                <w:lang w:eastAsia="hu-HU"/>
              </w:rPr>
              <w:t xml:space="preserve">során </w:t>
            </w:r>
            <w:r w:rsidRPr="00A8333C">
              <w:rPr>
                <w:rFonts w:ascii="Constantia" w:eastAsia="Times New Roman" w:hAnsi="Constantia" w:cs="Times New Roman"/>
                <w:lang w:eastAsia="hu-HU"/>
              </w:rPr>
              <w:t xml:space="preserve">kezelt személyes adatokat </w:t>
            </w:r>
            <w:r w:rsidR="003D753C" w:rsidRPr="00A8333C">
              <w:rPr>
                <w:rFonts w:ascii="Constantia" w:eastAsia="Times New Roman" w:hAnsi="Constantia" w:cs="Times New Roman"/>
                <w:lang w:eastAsia="hu-HU"/>
              </w:rPr>
              <w:t xml:space="preserve">kizárólag </w:t>
            </w:r>
            <w:r w:rsidRPr="00A8333C">
              <w:rPr>
                <w:rFonts w:ascii="Constantia" w:eastAsia="Times New Roman" w:hAnsi="Constantia" w:cs="Times New Roman"/>
                <w:lang w:eastAsia="hu-HU"/>
              </w:rPr>
              <w:t>az Adatkezelő kezeli</w:t>
            </w:r>
            <w:r w:rsidR="003D753C" w:rsidRPr="00A8333C">
              <w:rPr>
                <w:rFonts w:ascii="Constantia" w:eastAsia="Times New Roman" w:hAnsi="Constantia" w:cs="Times New Roman"/>
                <w:lang w:eastAsia="hu-HU"/>
              </w:rPr>
              <w:t>.</w:t>
            </w:r>
          </w:p>
          <w:p w14:paraId="1A11B8BB" w14:textId="56F74C77" w:rsidR="006C42F2" w:rsidRPr="001F25DA" w:rsidRDefault="005F7A42" w:rsidP="005F7A42">
            <w:pPr>
              <w:jc w:val="both"/>
              <w:rPr>
                <w:rFonts w:ascii="Constantia" w:hAnsi="Constantia"/>
              </w:rPr>
            </w:pPr>
            <w:r w:rsidRPr="00A8333C">
              <w:rPr>
                <w:rFonts w:ascii="Constantia" w:eastAsia="Times New Roman" w:hAnsi="Constantia" w:cs="Times New Roman"/>
                <w:lang w:eastAsia="hu-HU"/>
              </w:rPr>
              <w:t>Más harmadik személynek a</w:t>
            </w:r>
            <w:r w:rsidR="00655C2F">
              <w:rPr>
                <w:rFonts w:ascii="Constantia" w:eastAsia="Times New Roman" w:hAnsi="Constantia" w:cs="Times New Roman"/>
                <w:lang w:eastAsia="hu-HU"/>
              </w:rPr>
              <w:t>z e pontban meghatározott adatkezelési</w:t>
            </w:r>
            <w:r w:rsidRPr="00A8333C">
              <w:rPr>
                <w:rFonts w:ascii="Constantia" w:eastAsia="Times New Roman" w:hAnsi="Constantia" w:cs="Times New Roman"/>
                <w:lang w:eastAsia="hu-HU"/>
              </w:rPr>
              <w:t xml:space="preserve"> cél</w:t>
            </w:r>
            <w:r w:rsidR="00655C2F">
              <w:rPr>
                <w:rFonts w:ascii="Constantia" w:eastAsia="Times New Roman" w:hAnsi="Constantia" w:cs="Times New Roman"/>
                <w:lang w:eastAsia="hu-HU"/>
              </w:rPr>
              <w:t xml:space="preserve">ból </w:t>
            </w:r>
            <w:r w:rsidRPr="00A8333C">
              <w:rPr>
                <w:rFonts w:ascii="Constantia" w:eastAsia="Times New Roman" w:hAnsi="Constantia" w:cs="Times New Roman"/>
                <w:lang w:eastAsia="hu-HU"/>
              </w:rPr>
              <w:t>kezelt személyes adatok nem fognak átadásra kerülni.</w:t>
            </w:r>
          </w:p>
        </w:tc>
      </w:tr>
    </w:tbl>
    <w:p w14:paraId="59027C1C" w14:textId="524B3B28" w:rsidR="00A8333C" w:rsidRDefault="00A8333C" w:rsidP="00683707">
      <w:pPr>
        <w:pStyle w:val="jStlus1"/>
        <w:numPr>
          <w:ilvl w:val="0"/>
          <w:numId w:val="0"/>
        </w:numPr>
        <w:rPr>
          <w:b w:val="0"/>
        </w:rPr>
      </w:pPr>
    </w:p>
    <w:bookmarkEnd w:id="65"/>
    <w:p w14:paraId="2B293D55" w14:textId="77777777" w:rsidR="00A8333C" w:rsidRDefault="00A8333C">
      <w:pPr>
        <w:rPr>
          <w:rFonts w:ascii="Constantia" w:hAnsi="Constantia"/>
        </w:rPr>
      </w:pPr>
      <w:r>
        <w:rPr>
          <w:b/>
        </w:rPr>
        <w:br w:type="page"/>
      </w:r>
    </w:p>
    <w:p w14:paraId="14CE882F" w14:textId="77777777" w:rsidR="00000E64" w:rsidRPr="00A27C27" w:rsidRDefault="00000E64" w:rsidP="00683707">
      <w:pPr>
        <w:pStyle w:val="jStlus1"/>
        <w:numPr>
          <w:ilvl w:val="0"/>
          <w:numId w:val="0"/>
        </w:numPr>
        <w:rPr>
          <w:b w:val="0"/>
        </w:rPr>
      </w:pPr>
    </w:p>
    <w:p w14:paraId="4F601A68" w14:textId="77777777" w:rsidR="002D20AD" w:rsidRPr="001F25DA" w:rsidRDefault="002D20AD">
      <w:pPr>
        <w:pStyle w:val="jStlus1"/>
      </w:pPr>
      <w:bookmarkStart w:id="66" w:name="_Toc531262541"/>
      <w:r w:rsidRPr="001F25DA">
        <w:t>Milyen jogok és igényérvényesítési lehetőségek állnak az érintett rendelkezésére?</w:t>
      </w:r>
      <w:bookmarkEnd w:id="62"/>
      <w:bookmarkEnd w:id="64"/>
      <w:bookmarkEnd w:id="66"/>
    </w:p>
    <w:p w14:paraId="34E1F8A0" w14:textId="77777777" w:rsidR="002D20AD" w:rsidRPr="001F25DA" w:rsidRDefault="002D20AD">
      <w:pPr>
        <w:pStyle w:val="Nincstrkz"/>
        <w:numPr>
          <w:ilvl w:val="0"/>
          <w:numId w:val="18"/>
        </w:numPr>
        <w:ind w:left="426" w:hanging="426"/>
        <w:jc w:val="both"/>
        <w:rPr>
          <w:rFonts w:ascii="Constantia" w:hAnsi="Constantia"/>
          <w:u w:val="single"/>
        </w:rPr>
      </w:pPr>
      <w:r w:rsidRPr="001F25DA">
        <w:rPr>
          <w:rFonts w:ascii="Constantia" w:hAnsi="Constantia"/>
          <w:u w:val="single"/>
        </w:rPr>
        <w:t>Tájékoztatáshoz való jog</w:t>
      </w:r>
    </w:p>
    <w:p w14:paraId="5C0BDABB" w14:textId="77777777" w:rsidR="002D20AD" w:rsidRPr="001F25DA" w:rsidRDefault="002D20AD">
      <w:pPr>
        <w:pStyle w:val="Nincstrkz"/>
        <w:ind w:left="1134"/>
        <w:jc w:val="both"/>
        <w:rPr>
          <w:rFonts w:ascii="Constantia" w:hAnsi="Constantia"/>
        </w:rPr>
      </w:pPr>
    </w:p>
    <w:p w14:paraId="4DD31226" w14:textId="77777777" w:rsidR="002D20AD" w:rsidRPr="001F25DA" w:rsidRDefault="002D20AD">
      <w:pPr>
        <w:pStyle w:val="Nincstrkz"/>
        <w:ind w:left="426"/>
        <w:jc w:val="both"/>
        <w:rPr>
          <w:rFonts w:ascii="Constantia" w:hAnsi="Constantia"/>
        </w:rPr>
      </w:pPr>
      <w:r w:rsidRPr="001F25DA">
        <w:rPr>
          <w:rFonts w:ascii="Constantia" w:hAnsi="Constantia"/>
        </w:rPr>
        <w:t>Az Érintett jogosult a</w:t>
      </w:r>
      <w:r w:rsidR="000D6F65" w:rsidRPr="001F25DA">
        <w:rPr>
          <w:rFonts w:ascii="Constantia" w:hAnsi="Constantia"/>
        </w:rPr>
        <w:t>z Adatkezelő</w:t>
      </w:r>
      <w:r w:rsidRPr="001F25DA">
        <w:rPr>
          <w:rFonts w:ascii="Constantia" w:hAnsi="Constantia"/>
        </w:rPr>
        <w:t xml:space="preserve"> jelen </w:t>
      </w:r>
      <w:r w:rsidR="000D6F65" w:rsidRPr="001F25DA">
        <w:rPr>
          <w:rFonts w:ascii="Constantia" w:hAnsi="Constantia"/>
        </w:rPr>
        <w:t>tájékoztatójában</w:t>
      </w:r>
      <w:r w:rsidRPr="001F25DA">
        <w:rPr>
          <w:rFonts w:ascii="Constantia" w:hAnsi="Constantia"/>
        </w:rPr>
        <w:t xml:space="preserve"> megjelölt elérhetőségeinek bármelyikén </w:t>
      </w:r>
      <w:r w:rsidR="000D6F65" w:rsidRPr="001F25DA">
        <w:rPr>
          <w:rFonts w:ascii="Constantia" w:hAnsi="Constantia"/>
        </w:rPr>
        <w:t xml:space="preserve">az Adatkezelő </w:t>
      </w:r>
      <w:r w:rsidRPr="001F25DA">
        <w:rPr>
          <w:rFonts w:ascii="Constantia" w:hAnsi="Constantia"/>
        </w:rPr>
        <w:t>– valamint közös adatkezelés esetén a Közös Adatkezelők – által kezelt adatairól felvilágosítást kérni, és adataihoz hozzáférni.</w:t>
      </w:r>
    </w:p>
    <w:p w14:paraId="356C09F5" w14:textId="77777777" w:rsidR="002D20AD" w:rsidRPr="001F25DA" w:rsidRDefault="002D20AD">
      <w:pPr>
        <w:pStyle w:val="Nincstrkz"/>
        <w:ind w:left="426"/>
        <w:jc w:val="both"/>
        <w:rPr>
          <w:rFonts w:ascii="Constantia" w:hAnsi="Constantia"/>
          <w:b/>
        </w:rPr>
      </w:pPr>
    </w:p>
    <w:p w14:paraId="0CC6C0CB" w14:textId="77777777" w:rsidR="002D20AD" w:rsidRPr="001F25DA" w:rsidRDefault="002D20AD">
      <w:pPr>
        <w:pStyle w:val="Nincstrkz"/>
        <w:numPr>
          <w:ilvl w:val="0"/>
          <w:numId w:val="16"/>
        </w:numPr>
        <w:ind w:left="426" w:hanging="426"/>
        <w:jc w:val="both"/>
        <w:rPr>
          <w:rFonts w:ascii="Constantia" w:hAnsi="Constantia"/>
          <w:u w:val="single"/>
        </w:rPr>
      </w:pPr>
      <w:r w:rsidRPr="001F25DA">
        <w:rPr>
          <w:rFonts w:ascii="Constantia" w:hAnsi="Constantia"/>
          <w:u w:val="single"/>
        </w:rPr>
        <w:t>Helyesbítéshez való jog</w:t>
      </w:r>
    </w:p>
    <w:p w14:paraId="3FDED57B" w14:textId="77777777" w:rsidR="002D20AD" w:rsidRPr="001F25DA" w:rsidRDefault="002D20AD">
      <w:pPr>
        <w:pStyle w:val="Nincstrkz"/>
        <w:ind w:left="426"/>
        <w:jc w:val="both"/>
        <w:rPr>
          <w:rFonts w:ascii="Constantia" w:hAnsi="Constantia"/>
        </w:rPr>
      </w:pPr>
    </w:p>
    <w:p w14:paraId="62B0B030" w14:textId="77777777" w:rsidR="002D20AD" w:rsidRPr="001F25DA" w:rsidRDefault="002D20AD">
      <w:pPr>
        <w:pStyle w:val="Nincstrkz"/>
        <w:ind w:left="426"/>
        <w:jc w:val="both"/>
        <w:rPr>
          <w:rFonts w:ascii="Constantia" w:hAnsi="Constantia"/>
        </w:rPr>
      </w:pPr>
      <w:r w:rsidRPr="001F25DA">
        <w:rPr>
          <w:rFonts w:ascii="Constantia" w:hAnsi="Constantia"/>
        </w:rPr>
        <w:t>Az Érintett jogosult a</w:t>
      </w:r>
      <w:r w:rsidR="000D6F65" w:rsidRPr="001F25DA">
        <w:rPr>
          <w:rFonts w:ascii="Constantia" w:hAnsi="Constantia"/>
        </w:rPr>
        <w:t>z Adatkezelő</w:t>
      </w:r>
      <w:r w:rsidRPr="001F25DA">
        <w:rPr>
          <w:rFonts w:ascii="Constantia" w:hAnsi="Constantia"/>
        </w:rPr>
        <w:t xml:space="preserve"> – valamint közös adatkezelés esetén a Közös Adatkezelők – által kezelt személyes adatainak a helyesbítését kérni, ha úgy ítéli meg, hogy azok a valóságnak nem felelnek vagy pontatlanok.</w:t>
      </w:r>
    </w:p>
    <w:p w14:paraId="2F641FD8" w14:textId="77777777" w:rsidR="002D20AD" w:rsidRPr="001F25DA" w:rsidRDefault="002D20AD">
      <w:pPr>
        <w:pStyle w:val="Nincstrkz"/>
        <w:jc w:val="both"/>
        <w:rPr>
          <w:rFonts w:ascii="Constantia" w:hAnsi="Constantia"/>
        </w:rPr>
      </w:pPr>
    </w:p>
    <w:p w14:paraId="2F26655B" w14:textId="77777777" w:rsidR="002D20AD" w:rsidRPr="001F25DA" w:rsidRDefault="002D20AD">
      <w:pPr>
        <w:pStyle w:val="Nincstrkz"/>
        <w:numPr>
          <w:ilvl w:val="0"/>
          <w:numId w:val="16"/>
        </w:numPr>
        <w:ind w:left="426" w:hanging="426"/>
        <w:jc w:val="both"/>
        <w:rPr>
          <w:rFonts w:ascii="Constantia" w:hAnsi="Constantia"/>
          <w:u w:val="single"/>
        </w:rPr>
      </w:pPr>
      <w:r w:rsidRPr="001F25DA">
        <w:rPr>
          <w:rFonts w:ascii="Constantia" w:hAnsi="Constantia"/>
          <w:u w:val="single"/>
        </w:rPr>
        <w:t>Kiegészítéshez való jog</w:t>
      </w:r>
    </w:p>
    <w:p w14:paraId="6F0B1D43" w14:textId="77777777" w:rsidR="002D20AD" w:rsidRPr="001F25DA" w:rsidRDefault="002D20AD">
      <w:pPr>
        <w:pStyle w:val="Nincstrkz"/>
        <w:ind w:left="720"/>
        <w:jc w:val="both"/>
        <w:rPr>
          <w:rFonts w:ascii="Constantia" w:hAnsi="Constantia"/>
          <w:b/>
        </w:rPr>
      </w:pPr>
    </w:p>
    <w:p w14:paraId="186E7EF1" w14:textId="77777777" w:rsidR="002D20AD" w:rsidRPr="001F25DA" w:rsidRDefault="002D20AD">
      <w:pPr>
        <w:pStyle w:val="Nincstrkz"/>
        <w:ind w:left="426"/>
        <w:jc w:val="both"/>
        <w:rPr>
          <w:rFonts w:ascii="Constantia" w:hAnsi="Constantia"/>
        </w:rPr>
      </w:pPr>
      <w:r w:rsidRPr="001F25DA">
        <w:rPr>
          <w:rFonts w:ascii="Constantia" w:hAnsi="Constantia"/>
        </w:rPr>
        <w:t>Az Érintett jogosult a</w:t>
      </w:r>
      <w:r w:rsidR="000D6F65" w:rsidRPr="001F25DA">
        <w:rPr>
          <w:rFonts w:ascii="Constantia" w:hAnsi="Constantia"/>
        </w:rPr>
        <w:t>z Adatkezelő</w:t>
      </w:r>
      <w:r w:rsidRPr="001F25DA">
        <w:rPr>
          <w:rFonts w:ascii="Constantia" w:hAnsi="Constantia"/>
        </w:rPr>
        <w:t xml:space="preserve"> – valamint közös adatkezelés esetén a Közös Adatkezelők – által kezelt személyes adatainak a kiegészítését kérni, ha úgy ítéli meg, hogy azok hiányosak.</w:t>
      </w:r>
    </w:p>
    <w:p w14:paraId="620890BB" w14:textId="77777777" w:rsidR="002D20AD" w:rsidRPr="001F25DA" w:rsidRDefault="002D20AD">
      <w:pPr>
        <w:pStyle w:val="Nincstrkz"/>
        <w:jc w:val="both"/>
        <w:rPr>
          <w:rFonts w:ascii="Constantia" w:hAnsi="Constantia"/>
        </w:rPr>
      </w:pPr>
    </w:p>
    <w:p w14:paraId="7DA54413" w14:textId="77777777" w:rsidR="002D20AD" w:rsidRPr="001F25DA" w:rsidRDefault="002D20AD">
      <w:pPr>
        <w:pStyle w:val="Nincstrkz"/>
        <w:numPr>
          <w:ilvl w:val="0"/>
          <w:numId w:val="16"/>
        </w:numPr>
        <w:ind w:left="426" w:hanging="426"/>
        <w:jc w:val="both"/>
        <w:rPr>
          <w:rFonts w:ascii="Constantia" w:hAnsi="Constantia"/>
          <w:u w:val="single"/>
        </w:rPr>
      </w:pPr>
      <w:r w:rsidRPr="001F25DA">
        <w:rPr>
          <w:rFonts w:ascii="Constantia" w:hAnsi="Constantia"/>
          <w:u w:val="single"/>
        </w:rPr>
        <w:t>Korlátozáshoz való jog</w:t>
      </w:r>
    </w:p>
    <w:p w14:paraId="48318D8E" w14:textId="77777777" w:rsidR="002D20AD" w:rsidRPr="001F25DA" w:rsidRDefault="002D20AD">
      <w:pPr>
        <w:pStyle w:val="Nincstrkz"/>
        <w:ind w:left="720"/>
        <w:jc w:val="both"/>
        <w:rPr>
          <w:rFonts w:ascii="Constantia" w:hAnsi="Constantia"/>
          <w:b/>
        </w:rPr>
      </w:pPr>
    </w:p>
    <w:p w14:paraId="301055C8" w14:textId="77777777" w:rsidR="002D20AD" w:rsidRPr="001F25DA" w:rsidRDefault="002D20AD">
      <w:pPr>
        <w:pStyle w:val="Nincstrkz"/>
        <w:ind w:left="426"/>
        <w:jc w:val="both"/>
        <w:rPr>
          <w:rFonts w:ascii="Constantia" w:hAnsi="Constantia"/>
        </w:rPr>
      </w:pPr>
      <w:r w:rsidRPr="001F25DA">
        <w:rPr>
          <w:rFonts w:ascii="Constantia" w:hAnsi="Constantia"/>
        </w:rPr>
        <w:t xml:space="preserve">Az </w:t>
      </w:r>
      <w:r w:rsidR="000D6F65" w:rsidRPr="001F25DA">
        <w:rPr>
          <w:rFonts w:ascii="Constantia" w:hAnsi="Constantia"/>
        </w:rPr>
        <w:t>É</w:t>
      </w:r>
      <w:r w:rsidRPr="001F25DA">
        <w:rPr>
          <w:rFonts w:ascii="Constantia" w:hAnsi="Constantia"/>
        </w:rPr>
        <w:t>rintett jogosult a</w:t>
      </w:r>
      <w:r w:rsidR="000D6F65" w:rsidRPr="001F25DA">
        <w:rPr>
          <w:rFonts w:ascii="Constantia" w:hAnsi="Constantia"/>
        </w:rPr>
        <w:t xml:space="preserve">z Adatkezelő </w:t>
      </w:r>
      <w:r w:rsidRPr="001F25DA">
        <w:rPr>
          <w:rFonts w:ascii="Constantia" w:hAnsi="Constantia"/>
        </w:rPr>
        <w:t>– valamint közös adatkezelés esetén a Közös Adatkezelők – által kezelt személyes adatainak a kezelését korlátozni.</w:t>
      </w:r>
    </w:p>
    <w:p w14:paraId="7DB7A149" w14:textId="77777777" w:rsidR="002D20AD" w:rsidRPr="001F25DA" w:rsidRDefault="002D20AD">
      <w:pPr>
        <w:spacing w:after="0"/>
        <w:jc w:val="both"/>
        <w:rPr>
          <w:rFonts w:ascii="Constantia" w:hAnsi="Constantia"/>
        </w:rPr>
      </w:pPr>
    </w:p>
    <w:p w14:paraId="08B3603D" w14:textId="77777777" w:rsidR="002D20AD" w:rsidRPr="001F25DA" w:rsidRDefault="002D20AD">
      <w:pPr>
        <w:pStyle w:val="Nincstrkz"/>
        <w:numPr>
          <w:ilvl w:val="0"/>
          <w:numId w:val="16"/>
        </w:numPr>
        <w:ind w:left="426" w:hanging="426"/>
        <w:jc w:val="both"/>
        <w:rPr>
          <w:rFonts w:ascii="Constantia" w:hAnsi="Constantia"/>
          <w:u w:val="single"/>
        </w:rPr>
      </w:pPr>
      <w:r w:rsidRPr="001F25DA">
        <w:rPr>
          <w:rFonts w:ascii="Constantia" w:hAnsi="Constantia"/>
          <w:u w:val="single"/>
        </w:rPr>
        <w:t>Hozzájárulás visszavonása</w:t>
      </w:r>
    </w:p>
    <w:p w14:paraId="647FBB3B" w14:textId="77777777" w:rsidR="002D20AD" w:rsidRPr="001F25DA" w:rsidRDefault="002D20AD">
      <w:pPr>
        <w:pStyle w:val="Nincstrkz"/>
        <w:ind w:left="720"/>
        <w:jc w:val="both"/>
        <w:rPr>
          <w:rFonts w:ascii="Constantia" w:hAnsi="Constantia"/>
          <w:b/>
        </w:rPr>
      </w:pPr>
    </w:p>
    <w:p w14:paraId="133EB3AF" w14:textId="6313FF16" w:rsidR="002D20AD" w:rsidRPr="001F25DA" w:rsidRDefault="002D20AD">
      <w:pPr>
        <w:pStyle w:val="Nincstrkz"/>
        <w:ind w:left="426"/>
        <w:jc w:val="both"/>
        <w:rPr>
          <w:rFonts w:ascii="Constantia" w:hAnsi="Constantia"/>
        </w:rPr>
      </w:pPr>
      <w:r w:rsidRPr="001F25DA">
        <w:rPr>
          <w:rFonts w:ascii="Constantia" w:hAnsi="Constantia"/>
        </w:rPr>
        <w:t>Amennyiben a</w:t>
      </w:r>
      <w:r w:rsidR="000D6F65" w:rsidRPr="001F25DA">
        <w:rPr>
          <w:rFonts w:ascii="Constantia" w:hAnsi="Constantia"/>
        </w:rPr>
        <w:t xml:space="preserve">z Adatkezelő </w:t>
      </w:r>
      <w:r w:rsidRPr="001F25DA">
        <w:rPr>
          <w:rFonts w:ascii="Constantia" w:hAnsi="Constantia"/>
        </w:rPr>
        <w:t>– valamint közös adatkezelés esetén a Közös Adatkezelők – adatkezelése a jelentkező erre irányuló kifejezett kérésén és hozzá</w:t>
      </w:r>
      <w:r w:rsidR="00A8333C">
        <w:rPr>
          <w:rFonts w:ascii="Constantia" w:hAnsi="Constantia"/>
        </w:rPr>
        <w:t>j</w:t>
      </w:r>
      <w:r w:rsidRPr="001F25DA">
        <w:rPr>
          <w:rFonts w:ascii="Constantia" w:hAnsi="Constantia"/>
        </w:rPr>
        <w:t xml:space="preserve">árulásán alapul, az </w:t>
      </w:r>
      <w:r w:rsidR="00A8333C">
        <w:rPr>
          <w:rFonts w:ascii="Constantia" w:hAnsi="Constantia"/>
        </w:rPr>
        <w:t>É</w:t>
      </w:r>
      <w:r w:rsidRPr="001F25DA">
        <w:rPr>
          <w:rFonts w:ascii="Constantia" w:hAnsi="Constantia"/>
        </w:rPr>
        <w:t>rintett bármikor jogosult a hozzájárulását visszavonni. Ebben az esetben a</w:t>
      </w:r>
      <w:r w:rsidR="000D6F65" w:rsidRPr="001F25DA">
        <w:rPr>
          <w:rFonts w:ascii="Constantia" w:hAnsi="Constantia"/>
        </w:rPr>
        <w:t>z Adatkezelő</w:t>
      </w:r>
      <w:r w:rsidRPr="001F25DA">
        <w:rPr>
          <w:rFonts w:ascii="Constantia" w:hAnsi="Constantia"/>
        </w:rPr>
        <w:t xml:space="preserve"> – valamint közös adatkezelés esetén a Közös Adatkezelők – az </w:t>
      </w:r>
      <w:r w:rsidR="00A8333C">
        <w:rPr>
          <w:rFonts w:ascii="Constantia" w:hAnsi="Constantia"/>
        </w:rPr>
        <w:t>É</w:t>
      </w:r>
      <w:r w:rsidRPr="001F25DA">
        <w:rPr>
          <w:rFonts w:ascii="Constantia" w:hAnsi="Constantia"/>
        </w:rPr>
        <w:t>rintettre vonatkozó személyes adatokat haladéktalanul köteles törölni.</w:t>
      </w:r>
    </w:p>
    <w:p w14:paraId="677FED9B" w14:textId="77777777" w:rsidR="002D20AD" w:rsidRPr="001F25DA" w:rsidRDefault="002D20AD">
      <w:pPr>
        <w:spacing w:after="0"/>
        <w:jc w:val="both"/>
        <w:rPr>
          <w:rFonts w:ascii="Constantia" w:hAnsi="Constantia"/>
        </w:rPr>
      </w:pPr>
    </w:p>
    <w:p w14:paraId="31CB3385" w14:textId="77777777" w:rsidR="002D20AD" w:rsidRPr="001F25DA" w:rsidRDefault="002D20AD">
      <w:pPr>
        <w:pStyle w:val="Nincstrkz"/>
        <w:numPr>
          <w:ilvl w:val="0"/>
          <w:numId w:val="16"/>
        </w:numPr>
        <w:ind w:left="426" w:hanging="426"/>
        <w:jc w:val="both"/>
        <w:rPr>
          <w:rFonts w:ascii="Constantia" w:hAnsi="Constantia"/>
          <w:u w:val="single"/>
        </w:rPr>
      </w:pPr>
      <w:r w:rsidRPr="001F25DA">
        <w:rPr>
          <w:rFonts w:ascii="Constantia" w:hAnsi="Constantia"/>
          <w:u w:val="single"/>
        </w:rPr>
        <w:t>Hozzáférés az adatokhoz, adathordozhatósághoz való jog</w:t>
      </w:r>
    </w:p>
    <w:p w14:paraId="5B84317C" w14:textId="77777777" w:rsidR="002D20AD" w:rsidRPr="001F25DA" w:rsidRDefault="002D20AD">
      <w:pPr>
        <w:pStyle w:val="Nincstrkz"/>
        <w:ind w:left="720"/>
        <w:jc w:val="both"/>
        <w:rPr>
          <w:rFonts w:ascii="Constantia" w:hAnsi="Constantia"/>
          <w:b/>
        </w:rPr>
      </w:pPr>
    </w:p>
    <w:p w14:paraId="796B366A" w14:textId="112DD25A" w:rsidR="002D20AD" w:rsidRPr="001F25DA" w:rsidRDefault="002D20AD">
      <w:pPr>
        <w:pStyle w:val="Nincstrkz"/>
        <w:ind w:left="426"/>
        <w:jc w:val="both"/>
        <w:rPr>
          <w:rFonts w:ascii="Constantia" w:hAnsi="Constantia"/>
        </w:rPr>
      </w:pPr>
      <w:r w:rsidRPr="001F25DA">
        <w:rPr>
          <w:rFonts w:ascii="Constantia" w:hAnsi="Constantia"/>
        </w:rPr>
        <w:t xml:space="preserve">Az </w:t>
      </w:r>
      <w:r w:rsidR="00A8333C">
        <w:rPr>
          <w:rFonts w:ascii="Constantia" w:hAnsi="Constantia"/>
        </w:rPr>
        <w:t>É</w:t>
      </w:r>
      <w:r w:rsidRPr="001F25DA">
        <w:rPr>
          <w:rFonts w:ascii="Constantia" w:hAnsi="Constantia"/>
        </w:rPr>
        <w:t>rintett jogosult a</w:t>
      </w:r>
      <w:r w:rsidR="000D6F65" w:rsidRPr="001F25DA">
        <w:rPr>
          <w:rFonts w:ascii="Constantia" w:hAnsi="Constantia"/>
        </w:rPr>
        <w:t xml:space="preserve">z Adatkezelő </w:t>
      </w:r>
      <w:r w:rsidRPr="001F25DA">
        <w:rPr>
          <w:rFonts w:ascii="Constantia" w:hAnsi="Constantia"/>
        </w:rPr>
        <w:t>– valamint közös adatkezelés esetén a Közös Adatkezelők – rendelkezésére bocsátott személyes adatait megkapni tagolt, széles körben használt, géppel olvasható formátumban, továbbá kérheti, hogy a</w:t>
      </w:r>
      <w:r w:rsidR="000D6F65" w:rsidRPr="001F25DA">
        <w:rPr>
          <w:rFonts w:ascii="Constantia" w:hAnsi="Constantia"/>
        </w:rPr>
        <w:t xml:space="preserve">z Adatkezelő </w:t>
      </w:r>
      <w:r w:rsidRPr="001F25DA">
        <w:rPr>
          <w:rFonts w:ascii="Constantia" w:hAnsi="Constantia"/>
        </w:rPr>
        <w:t>– valamint közös adatkezelés esetén a Közös Adatkezelők – ezen adatokat másik adatkezelőhöz közvetlenül továbbítsa.</w:t>
      </w:r>
    </w:p>
    <w:p w14:paraId="21136E94" w14:textId="77777777" w:rsidR="002D20AD" w:rsidRPr="001F25DA" w:rsidRDefault="002D20AD">
      <w:pPr>
        <w:pStyle w:val="Nincstrkz"/>
        <w:jc w:val="both"/>
        <w:rPr>
          <w:rFonts w:ascii="Constantia" w:hAnsi="Constantia"/>
        </w:rPr>
      </w:pPr>
    </w:p>
    <w:p w14:paraId="0185F72A" w14:textId="77777777" w:rsidR="002D20AD" w:rsidRPr="001F25DA" w:rsidRDefault="002D20AD">
      <w:pPr>
        <w:pStyle w:val="Nincstrkz"/>
        <w:numPr>
          <w:ilvl w:val="0"/>
          <w:numId w:val="16"/>
        </w:numPr>
        <w:ind w:left="426" w:hanging="426"/>
        <w:jc w:val="both"/>
        <w:rPr>
          <w:rFonts w:ascii="Constantia" w:hAnsi="Constantia"/>
          <w:u w:val="single"/>
        </w:rPr>
      </w:pPr>
      <w:r w:rsidRPr="001F25DA">
        <w:rPr>
          <w:rFonts w:ascii="Constantia" w:hAnsi="Constantia"/>
          <w:u w:val="single"/>
        </w:rPr>
        <w:t>Törléshez való jog</w:t>
      </w:r>
    </w:p>
    <w:p w14:paraId="0B67C01B" w14:textId="77777777" w:rsidR="002D20AD" w:rsidRPr="001F25DA" w:rsidRDefault="002D20AD">
      <w:pPr>
        <w:pStyle w:val="Nincstrkz"/>
        <w:ind w:left="720"/>
        <w:jc w:val="both"/>
        <w:rPr>
          <w:rFonts w:ascii="Constantia" w:hAnsi="Constantia"/>
          <w:b/>
        </w:rPr>
      </w:pPr>
    </w:p>
    <w:p w14:paraId="264187FB" w14:textId="25EB74A1" w:rsidR="002D20AD" w:rsidRPr="001F25DA" w:rsidRDefault="002D20AD">
      <w:pPr>
        <w:pStyle w:val="Nincstrkz"/>
        <w:ind w:left="426"/>
        <w:jc w:val="both"/>
        <w:rPr>
          <w:rFonts w:ascii="Constantia" w:hAnsi="Constantia"/>
        </w:rPr>
      </w:pPr>
      <w:r w:rsidRPr="001F25DA">
        <w:rPr>
          <w:rFonts w:ascii="Constantia" w:hAnsi="Constantia"/>
        </w:rPr>
        <w:t xml:space="preserve">Az </w:t>
      </w:r>
      <w:r w:rsidR="00A8333C">
        <w:rPr>
          <w:rFonts w:ascii="Constantia" w:hAnsi="Constantia"/>
        </w:rPr>
        <w:t>É</w:t>
      </w:r>
      <w:r w:rsidRPr="001F25DA">
        <w:rPr>
          <w:rFonts w:ascii="Constantia" w:hAnsi="Constantia"/>
        </w:rPr>
        <w:t>rintett jogosult a</w:t>
      </w:r>
      <w:r w:rsidR="000D6F65" w:rsidRPr="001F25DA">
        <w:rPr>
          <w:rFonts w:ascii="Constantia" w:hAnsi="Constantia"/>
        </w:rPr>
        <w:t xml:space="preserve">z Adatkezelő </w:t>
      </w:r>
      <w:r w:rsidRPr="001F25DA">
        <w:rPr>
          <w:rFonts w:ascii="Constantia" w:hAnsi="Constantia"/>
        </w:rPr>
        <w:t>– valamint közös adatkezelés esetén a Közös Adatkezelők – által kezelt személyes adatainak a törlését kezdeményezni, ha:</w:t>
      </w:r>
    </w:p>
    <w:p w14:paraId="3B0A61B1" w14:textId="77777777" w:rsidR="002D20AD" w:rsidRPr="001F25DA" w:rsidRDefault="002D20AD">
      <w:pPr>
        <w:pStyle w:val="Listaszerbekezds"/>
        <w:numPr>
          <w:ilvl w:val="0"/>
          <w:numId w:val="17"/>
        </w:numPr>
        <w:spacing w:after="0" w:line="276" w:lineRule="auto"/>
        <w:ind w:left="993" w:hanging="284"/>
        <w:jc w:val="both"/>
        <w:rPr>
          <w:rFonts w:ascii="Constantia" w:hAnsi="Constantia"/>
        </w:rPr>
      </w:pPr>
      <w:r w:rsidRPr="001F25DA">
        <w:rPr>
          <w:rFonts w:ascii="Constantia" w:hAnsi="Constantia"/>
        </w:rPr>
        <w:t>úgy ítéli meg, hogy a személyes adatok kezelése a megfelelő jelentkező kiválasztása vagy a munkaszerződés megkötése céljából már nem szükséges;</w:t>
      </w:r>
    </w:p>
    <w:p w14:paraId="185299A9" w14:textId="77777777" w:rsidR="002D20AD" w:rsidRPr="001F25DA" w:rsidRDefault="002D20AD">
      <w:pPr>
        <w:pStyle w:val="Listaszerbekezds"/>
        <w:numPr>
          <w:ilvl w:val="0"/>
          <w:numId w:val="17"/>
        </w:numPr>
        <w:spacing w:after="0" w:line="276" w:lineRule="auto"/>
        <w:ind w:left="993" w:hanging="284"/>
        <w:jc w:val="both"/>
        <w:rPr>
          <w:rFonts w:ascii="Constantia" w:hAnsi="Constantia"/>
        </w:rPr>
      </w:pPr>
      <w:r w:rsidRPr="001F25DA">
        <w:rPr>
          <w:rFonts w:ascii="Constantia" w:hAnsi="Constantia"/>
        </w:rPr>
        <w:t>úgy ítéli meg, hogy személyes adatait a</w:t>
      </w:r>
      <w:r w:rsidR="000D6F65" w:rsidRPr="001F25DA">
        <w:rPr>
          <w:rFonts w:ascii="Constantia" w:hAnsi="Constantia"/>
        </w:rPr>
        <w:t>z Adatkezelő</w:t>
      </w:r>
      <w:r w:rsidRPr="001F25DA">
        <w:rPr>
          <w:rFonts w:ascii="Constantia" w:hAnsi="Constantia"/>
        </w:rPr>
        <w:t xml:space="preserve"> – valamint közös adatkezelés esetén a Közös Adatkezelők – jogellenesen kezeli(k);</w:t>
      </w:r>
    </w:p>
    <w:p w14:paraId="33DD95CD" w14:textId="77777777" w:rsidR="002D20AD" w:rsidRPr="001F25DA" w:rsidRDefault="002D20AD">
      <w:pPr>
        <w:pStyle w:val="Listaszerbekezds"/>
        <w:numPr>
          <w:ilvl w:val="0"/>
          <w:numId w:val="17"/>
        </w:numPr>
        <w:spacing w:after="0" w:line="276" w:lineRule="auto"/>
        <w:ind w:left="993" w:hanging="284"/>
        <w:jc w:val="both"/>
        <w:rPr>
          <w:rFonts w:ascii="Constantia" w:hAnsi="Constantia"/>
        </w:rPr>
      </w:pPr>
      <w:r w:rsidRPr="001F25DA">
        <w:rPr>
          <w:rFonts w:ascii="Constantia" w:hAnsi="Constantia"/>
        </w:rPr>
        <w:t>a személyes adatai további kezeléséhez nem járul hozzá;</w:t>
      </w:r>
    </w:p>
    <w:p w14:paraId="56C8B628" w14:textId="77777777" w:rsidR="002D20AD" w:rsidRPr="001F25DA" w:rsidRDefault="002D20AD">
      <w:pPr>
        <w:pStyle w:val="Listaszerbekezds"/>
        <w:numPr>
          <w:ilvl w:val="0"/>
          <w:numId w:val="17"/>
        </w:numPr>
        <w:spacing w:after="0" w:line="276" w:lineRule="auto"/>
        <w:ind w:left="993" w:hanging="284"/>
        <w:jc w:val="both"/>
        <w:rPr>
          <w:rFonts w:ascii="Constantia" w:hAnsi="Constantia"/>
        </w:rPr>
      </w:pPr>
      <w:r w:rsidRPr="001F25DA">
        <w:rPr>
          <w:rFonts w:ascii="Constantia" w:hAnsi="Constantia"/>
        </w:rPr>
        <w:lastRenderedPageBreak/>
        <w:t>a személyes adatai kezelése ellen kifejezetten tiltakozik.</w:t>
      </w:r>
    </w:p>
    <w:p w14:paraId="6D0110D1" w14:textId="77777777" w:rsidR="002D20AD" w:rsidRPr="001F25DA" w:rsidRDefault="002D20AD">
      <w:pPr>
        <w:pStyle w:val="Listaszerbekezds"/>
        <w:spacing w:after="0" w:line="276" w:lineRule="auto"/>
        <w:ind w:left="1418"/>
        <w:jc w:val="both"/>
        <w:rPr>
          <w:rFonts w:ascii="Constantia" w:hAnsi="Constantia"/>
        </w:rPr>
      </w:pPr>
    </w:p>
    <w:p w14:paraId="5CEF1E88" w14:textId="77777777" w:rsidR="002D20AD" w:rsidRPr="001F25DA" w:rsidRDefault="002D20AD">
      <w:pPr>
        <w:pStyle w:val="Listaszerbekezds"/>
        <w:numPr>
          <w:ilvl w:val="0"/>
          <w:numId w:val="19"/>
        </w:numPr>
        <w:spacing w:after="0" w:line="276" w:lineRule="auto"/>
        <w:ind w:left="426" w:hanging="426"/>
        <w:jc w:val="both"/>
        <w:rPr>
          <w:rFonts w:ascii="Constantia" w:hAnsi="Constantia"/>
          <w:u w:val="single"/>
        </w:rPr>
      </w:pPr>
      <w:r w:rsidRPr="001F25DA">
        <w:rPr>
          <w:rFonts w:ascii="Constantia" w:hAnsi="Constantia"/>
          <w:u w:val="single"/>
        </w:rPr>
        <w:t>Tiltakozáshoz való jog</w:t>
      </w:r>
    </w:p>
    <w:p w14:paraId="5C7323F1" w14:textId="77777777" w:rsidR="002D20AD" w:rsidRPr="001F25DA" w:rsidRDefault="002D20AD">
      <w:pPr>
        <w:spacing w:after="0" w:line="276" w:lineRule="auto"/>
        <w:jc w:val="both"/>
        <w:rPr>
          <w:rFonts w:ascii="Constantia" w:hAnsi="Constantia"/>
        </w:rPr>
      </w:pPr>
    </w:p>
    <w:p w14:paraId="4836BAE7" w14:textId="77777777" w:rsidR="002D20AD" w:rsidRPr="001F25DA" w:rsidRDefault="002D20AD">
      <w:pPr>
        <w:spacing w:after="0" w:line="276" w:lineRule="auto"/>
        <w:ind w:left="426"/>
        <w:jc w:val="both"/>
        <w:rPr>
          <w:rFonts w:ascii="Constantia" w:hAnsi="Constantia"/>
        </w:rPr>
      </w:pPr>
      <w:r w:rsidRPr="001F25DA">
        <w:rPr>
          <w:rFonts w:ascii="Constantia" w:hAnsi="Constantia"/>
        </w:rPr>
        <w:t>Az Érintett jogosult arra, hogy saját helyzetével kapcsolatos okokból bármikor tiltakozzon személyes adatainak közérdeken vagy jogos érdeken alapuló kezelése ellen, ideértve a közérdeken vagy jogos érdeken alapuló profilalkotást is.</w:t>
      </w:r>
    </w:p>
    <w:p w14:paraId="76AD0E66" w14:textId="54E6053A" w:rsidR="002D20AD" w:rsidRPr="00A27C27" w:rsidRDefault="002D20AD">
      <w:pPr>
        <w:spacing w:before="100" w:beforeAutospacing="1" w:after="100" w:afterAutospacing="1" w:line="240" w:lineRule="auto"/>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Az Érintett a</w:t>
      </w:r>
      <w:r w:rsidR="003C5FF4" w:rsidRPr="00A27C27">
        <w:rPr>
          <w:rFonts w:ascii="Constantia" w:eastAsia="Times New Roman" w:hAnsi="Constantia" w:cs="Times New Roman"/>
          <w:lang w:eastAsia="hu-HU"/>
        </w:rPr>
        <w:t>z Adatkezelővel</w:t>
      </w:r>
      <w:r w:rsidRPr="00A27C27">
        <w:rPr>
          <w:rFonts w:ascii="Constantia" w:eastAsia="Times New Roman" w:hAnsi="Constantia" w:cs="Times New Roman"/>
          <w:lang w:eastAsia="hu-HU"/>
        </w:rPr>
        <w:t xml:space="preserve"> – közös adatkezelés esetén a Közös Adatkezelők bármelyikével – szemben gyakorolhatja a fent említett jogait.  A jelen pont szerinti megkereséseket a </w:t>
      </w:r>
      <w:r w:rsidR="00BA3660" w:rsidRPr="00A27C27">
        <w:rPr>
          <w:rFonts w:ascii="Constantia" w:eastAsia="Times New Roman" w:hAnsi="Constantia" w:cs="Times New Roman"/>
          <w:lang w:eastAsia="hu-HU"/>
        </w:rPr>
        <w:t>Adatkezelő</w:t>
      </w:r>
      <w:r w:rsidRPr="00A27C27">
        <w:rPr>
          <w:rFonts w:ascii="Constantia" w:eastAsia="Times New Roman" w:hAnsi="Constantia" w:cs="Times New Roman"/>
          <w:lang w:eastAsia="hu-HU"/>
        </w:rPr>
        <w:t>n</w:t>
      </w:r>
      <w:r w:rsidR="00BA3660" w:rsidRPr="00A27C27">
        <w:rPr>
          <w:rFonts w:ascii="Constantia" w:eastAsia="Times New Roman" w:hAnsi="Constantia" w:cs="Times New Roman"/>
          <w:lang w:eastAsia="hu-HU"/>
        </w:rPr>
        <w:t>e</w:t>
      </w:r>
      <w:r w:rsidRPr="00A27C27">
        <w:rPr>
          <w:rFonts w:ascii="Constantia" w:eastAsia="Times New Roman" w:hAnsi="Constantia" w:cs="Times New Roman"/>
          <w:lang w:eastAsia="hu-HU"/>
        </w:rPr>
        <w:t>k – közös adatkezelés esetén a Közös Adatkezelők bármelyikének – a fenti 1. pontban foglalt elérhetőség</w:t>
      </w:r>
      <w:r w:rsidR="006D141C" w:rsidRPr="00A27C27">
        <w:rPr>
          <w:rFonts w:ascii="Constantia" w:eastAsia="Times New Roman" w:hAnsi="Constantia" w:cs="Times New Roman"/>
          <w:lang w:eastAsia="hu-HU"/>
        </w:rPr>
        <w:t>é</w:t>
      </w:r>
      <w:r w:rsidRPr="00A27C27">
        <w:rPr>
          <w:rFonts w:ascii="Constantia" w:eastAsia="Times New Roman" w:hAnsi="Constantia" w:cs="Times New Roman"/>
          <w:lang w:eastAsia="hu-HU"/>
        </w:rPr>
        <w:t xml:space="preserve">re küldheti, illetve ott teheti meg. Amennyiben </w:t>
      </w:r>
      <w:r w:rsidR="00BA3660" w:rsidRPr="00A27C27">
        <w:rPr>
          <w:rFonts w:ascii="Constantia" w:eastAsia="Times New Roman" w:hAnsi="Constantia" w:cs="Times New Roman"/>
          <w:lang w:eastAsia="hu-HU"/>
        </w:rPr>
        <w:t xml:space="preserve">az Adatkezelő </w:t>
      </w:r>
      <w:r w:rsidRPr="00A27C27">
        <w:rPr>
          <w:rFonts w:ascii="Constantia" w:eastAsia="Times New Roman" w:hAnsi="Constantia" w:cs="Times New Roman"/>
          <w:lang w:eastAsia="hu-HU"/>
        </w:rPr>
        <w:t xml:space="preserve">Ügyfeleivel együtt minősül Közös Adatkezelőnek munkaerő-kölcsönzés esetén, úgy az </w:t>
      </w:r>
      <w:r w:rsidR="00A8333C">
        <w:rPr>
          <w:rFonts w:ascii="Constantia" w:eastAsia="Times New Roman" w:hAnsi="Constantia" w:cs="Times New Roman"/>
          <w:lang w:eastAsia="hu-HU"/>
        </w:rPr>
        <w:t>É</w:t>
      </w:r>
      <w:r w:rsidRPr="00A27C27">
        <w:rPr>
          <w:rFonts w:ascii="Constantia" w:eastAsia="Times New Roman" w:hAnsi="Constantia" w:cs="Times New Roman"/>
          <w:lang w:eastAsia="hu-HU"/>
        </w:rPr>
        <w:t>rintett Ügyfél elérhetőségeiről a</w:t>
      </w:r>
      <w:r w:rsidR="001D1F47" w:rsidRPr="00A27C27">
        <w:rPr>
          <w:rFonts w:ascii="Constantia" w:eastAsia="Times New Roman" w:hAnsi="Constantia" w:cs="Times New Roman"/>
          <w:lang w:eastAsia="hu-HU"/>
        </w:rPr>
        <w:t xml:space="preserve">z Adatkezelő </w:t>
      </w:r>
      <w:r w:rsidRPr="00A27C27">
        <w:rPr>
          <w:rFonts w:ascii="Constantia" w:eastAsia="Times New Roman" w:hAnsi="Constantia" w:cs="Times New Roman"/>
          <w:lang w:eastAsia="hu-HU"/>
        </w:rPr>
        <w:t>külön tájékoztatja a munkavállalót.</w:t>
      </w:r>
    </w:p>
    <w:p w14:paraId="680E6121" w14:textId="77777777" w:rsidR="002D20AD" w:rsidRPr="00A27C27" w:rsidRDefault="002D20AD">
      <w:pPr>
        <w:spacing w:before="100" w:beforeAutospacing="1" w:after="100" w:afterAutospacing="1" w:line="240" w:lineRule="auto"/>
        <w:jc w:val="both"/>
        <w:textAlignment w:val="baseline"/>
        <w:rPr>
          <w:rFonts w:ascii="Constantia" w:eastAsia="Times New Roman" w:hAnsi="Constantia" w:cs="Times New Roman"/>
          <w:lang w:eastAsia="hu-HU"/>
        </w:rPr>
      </w:pPr>
      <w:r w:rsidRPr="00A27C27">
        <w:rPr>
          <w:rFonts w:ascii="Constantia" w:eastAsia="Times New Roman" w:hAnsi="Constantia" w:cs="Times New Roman"/>
          <w:lang w:eastAsia="hu-HU"/>
        </w:rPr>
        <w:t>Amennyiben úgy gondolja, hogy személyes adatok védelméhez fűződő jogai megsérültek, akkor jogosult a Nemzeti Adatvédelmi és Információszabadság Hatóságnál (cím: 1125 Budapest, Szilágyi Erzsébet fasor 22/c; telefon: </w:t>
      </w:r>
      <w:hyperlink r:id="rId14" w:history="1">
        <w:r w:rsidRPr="00A27C27">
          <w:rPr>
            <w:rFonts w:ascii="Constantia" w:eastAsia="Times New Roman" w:hAnsi="Constantia" w:cs="Times New Roman"/>
            <w:u w:val="single"/>
            <w:bdr w:val="none" w:sz="0" w:space="0" w:color="auto" w:frame="1"/>
            <w:lang w:eastAsia="hu-HU"/>
          </w:rPr>
          <w:t>+36-1-391-1400</w:t>
        </w:r>
      </w:hyperlink>
      <w:r w:rsidRPr="00A27C27">
        <w:rPr>
          <w:rFonts w:ascii="Constantia" w:eastAsia="Times New Roman" w:hAnsi="Constantia" w:cs="Times New Roman"/>
          <w:lang w:eastAsia="hu-HU"/>
        </w:rPr>
        <w:t>; e-mail: ugyfelszolgalat@naih.hu) bejelentést tenni vagy – választása szerint – a</w:t>
      </w:r>
      <w:r w:rsidR="00B74D64" w:rsidRPr="00A27C27">
        <w:rPr>
          <w:rFonts w:ascii="Constantia" w:eastAsia="Times New Roman" w:hAnsi="Constantia" w:cs="Times New Roman"/>
          <w:lang w:eastAsia="hu-HU"/>
        </w:rPr>
        <w:t xml:space="preserve">z Adatkezelő </w:t>
      </w:r>
      <w:r w:rsidRPr="00A27C27">
        <w:rPr>
          <w:rFonts w:ascii="Constantia" w:eastAsia="Times New Roman" w:hAnsi="Constantia" w:cs="Times New Roman"/>
          <w:lang w:eastAsia="hu-HU"/>
        </w:rPr>
        <w:t>székhelye szerinti törvényszékhez vagy az Ön a lakóhelye vagy tartózkodási helye szerinti törvényszékhez fordulni.</w:t>
      </w:r>
    </w:p>
    <w:p w14:paraId="0AB1156B" w14:textId="77777777" w:rsidR="00BA3660" w:rsidRPr="001F25DA" w:rsidRDefault="00BA3660">
      <w:pPr>
        <w:pStyle w:val="jStlus1"/>
      </w:pPr>
      <w:bookmarkStart w:id="67" w:name="_Toc529971419"/>
      <w:bookmarkStart w:id="68" w:name="_Toc530996468"/>
      <w:bookmarkStart w:id="69" w:name="_Toc531262542"/>
      <w:r w:rsidRPr="001F25DA">
        <w:t>Kapcsolat</w:t>
      </w:r>
      <w:bookmarkEnd w:id="67"/>
      <w:bookmarkEnd w:id="68"/>
      <w:bookmarkEnd w:id="69"/>
    </w:p>
    <w:p w14:paraId="468F68F6" w14:textId="77777777" w:rsidR="007B1CDC" w:rsidRPr="001F25DA" w:rsidRDefault="00BA3660" w:rsidP="00A27C27">
      <w:pPr>
        <w:spacing w:before="100" w:beforeAutospacing="1" w:after="100" w:afterAutospacing="1" w:line="240" w:lineRule="auto"/>
        <w:jc w:val="both"/>
        <w:textAlignment w:val="baseline"/>
        <w:rPr>
          <w:rFonts w:ascii="Constantia" w:hAnsi="Constantia"/>
        </w:rPr>
      </w:pPr>
      <w:r w:rsidRPr="00A27C27">
        <w:rPr>
          <w:rFonts w:ascii="Constantia" w:eastAsia="Times New Roman" w:hAnsi="Constantia" w:cs="Times New Roman"/>
          <w:lang w:eastAsia="hu-HU"/>
        </w:rPr>
        <w:t>A Weboldalt a </w:t>
      </w:r>
      <w:proofErr w:type="spellStart"/>
      <w:r w:rsidRPr="00A27C27">
        <w:rPr>
          <w:rFonts w:ascii="Constantia" w:eastAsia="Times New Roman" w:hAnsi="Constantia" w:cs="Times New Roman"/>
          <w:b/>
          <w:bCs/>
          <w:bdr w:val="none" w:sz="0" w:space="0" w:color="auto" w:frame="1"/>
          <w:lang w:eastAsia="hu-HU"/>
        </w:rPr>
        <w:t>Delego</w:t>
      </w:r>
      <w:proofErr w:type="spellEnd"/>
      <w:r w:rsidRPr="00A27C27">
        <w:rPr>
          <w:rFonts w:ascii="Constantia" w:eastAsia="Times New Roman" w:hAnsi="Constantia" w:cs="Times New Roman"/>
          <w:b/>
          <w:bCs/>
          <w:bdr w:val="none" w:sz="0" w:space="0" w:color="auto" w:frame="1"/>
          <w:lang w:eastAsia="hu-HU"/>
        </w:rPr>
        <w:t xml:space="preserve"> </w:t>
      </w:r>
      <w:r w:rsidR="008338A3" w:rsidRPr="00A27C27">
        <w:rPr>
          <w:rFonts w:ascii="Constantia" w:eastAsia="Times New Roman" w:hAnsi="Constantia" w:cs="Times New Roman"/>
          <w:b/>
          <w:lang w:eastAsia="hu-HU"/>
        </w:rPr>
        <w:t>Személyzeti Szolgál</w:t>
      </w:r>
      <w:r w:rsidR="00975D78">
        <w:rPr>
          <w:rFonts w:ascii="Constantia" w:eastAsia="Times New Roman" w:hAnsi="Constantia" w:cs="Times New Roman"/>
          <w:b/>
          <w:lang w:eastAsia="hu-HU"/>
        </w:rPr>
        <w:t>t</w:t>
      </w:r>
      <w:r w:rsidR="008338A3" w:rsidRPr="00A27C27">
        <w:rPr>
          <w:rFonts w:ascii="Constantia" w:eastAsia="Times New Roman" w:hAnsi="Constantia" w:cs="Times New Roman"/>
          <w:b/>
          <w:lang w:eastAsia="hu-HU"/>
        </w:rPr>
        <w:t>ató Kft</w:t>
      </w:r>
      <w:r w:rsidR="008338A3">
        <w:rPr>
          <w:rFonts w:ascii="Constantia" w:eastAsia="Times New Roman" w:hAnsi="Constantia" w:cs="Times New Roman"/>
          <w:lang w:eastAsia="hu-HU"/>
        </w:rPr>
        <w:t xml:space="preserve">. </w:t>
      </w:r>
      <w:r w:rsidRPr="00A27C27">
        <w:rPr>
          <w:rFonts w:ascii="Constantia" w:eastAsia="Times New Roman" w:hAnsi="Constantia" w:cs="Times New Roman"/>
          <w:lang w:eastAsia="hu-HU"/>
        </w:rPr>
        <w:t>üzemelteti. Amennyiben kérdése merülne fel a jelen tájékoztatóval kapcsolatban, a tájékoztatóban meghatározott elérhetőségeken keresztül tud kapcsolatba lépni az Adatkezelővel</w:t>
      </w:r>
      <w:r w:rsidR="003F0055" w:rsidRPr="00A27C27">
        <w:rPr>
          <w:rFonts w:ascii="Constantia" w:eastAsia="Times New Roman" w:hAnsi="Constantia" w:cs="Times New Roman"/>
          <w:lang w:eastAsia="hu-HU"/>
        </w:rPr>
        <w:t xml:space="preserve">, valamint az Adatvédelmi </w:t>
      </w:r>
      <w:r w:rsidR="009D1C35" w:rsidRPr="00A27C27">
        <w:rPr>
          <w:rFonts w:ascii="Constantia" w:eastAsia="Times New Roman" w:hAnsi="Constantia" w:cs="Times New Roman"/>
          <w:lang w:eastAsia="hu-HU"/>
        </w:rPr>
        <w:t>Tisztviselővel.</w:t>
      </w:r>
      <w:bookmarkEnd w:id="0"/>
    </w:p>
    <w:sectPr w:rsidR="007B1CDC" w:rsidRPr="001F25D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39DAB" w14:textId="77777777" w:rsidR="00FB0C56" w:rsidRDefault="00FB0C56" w:rsidP="00657F2F">
      <w:pPr>
        <w:spacing w:after="0" w:line="240" w:lineRule="auto"/>
      </w:pPr>
      <w:r>
        <w:separator/>
      </w:r>
    </w:p>
  </w:endnote>
  <w:endnote w:type="continuationSeparator" w:id="0">
    <w:p w14:paraId="46238CD9" w14:textId="77777777" w:rsidR="00FB0C56" w:rsidRDefault="00FB0C56" w:rsidP="0065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22089"/>
      <w:docPartObj>
        <w:docPartGallery w:val="Page Numbers (Bottom of Page)"/>
        <w:docPartUnique/>
      </w:docPartObj>
    </w:sdtPr>
    <w:sdtEndPr>
      <w:rPr>
        <w:rFonts w:ascii="Constantia" w:hAnsi="Constantia"/>
      </w:rPr>
    </w:sdtEndPr>
    <w:sdtContent>
      <w:p w14:paraId="0945E4F6" w14:textId="601989F5" w:rsidR="00FB7593" w:rsidRPr="002705B5" w:rsidRDefault="00FB7593">
        <w:pPr>
          <w:pStyle w:val="llb"/>
          <w:jc w:val="center"/>
          <w:rPr>
            <w:rFonts w:ascii="Constantia" w:hAnsi="Constantia"/>
          </w:rPr>
        </w:pPr>
        <w:r w:rsidRPr="002705B5">
          <w:rPr>
            <w:rFonts w:ascii="Constantia" w:hAnsi="Constantia"/>
          </w:rPr>
          <w:fldChar w:fldCharType="begin"/>
        </w:r>
        <w:r w:rsidRPr="00D92D8C">
          <w:rPr>
            <w:rFonts w:ascii="Constantia" w:hAnsi="Constantia"/>
          </w:rPr>
          <w:instrText>PAGE   \* MERGEFORMAT</w:instrText>
        </w:r>
        <w:r w:rsidRPr="002705B5">
          <w:rPr>
            <w:rFonts w:ascii="Constantia" w:hAnsi="Constantia"/>
          </w:rPr>
          <w:fldChar w:fldCharType="separate"/>
        </w:r>
        <w:r w:rsidR="004A5C18">
          <w:rPr>
            <w:rFonts w:ascii="Constantia" w:hAnsi="Constantia"/>
            <w:noProof/>
          </w:rPr>
          <w:t>9</w:t>
        </w:r>
        <w:r w:rsidRPr="002705B5">
          <w:rPr>
            <w:rFonts w:ascii="Constantia" w:hAnsi="Constantia"/>
          </w:rPr>
          <w:fldChar w:fldCharType="end"/>
        </w:r>
      </w:p>
    </w:sdtContent>
  </w:sdt>
  <w:p w14:paraId="596D6B10" w14:textId="77777777" w:rsidR="00FB7593" w:rsidRDefault="00FB759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C0D16" w14:textId="77777777" w:rsidR="00FB0C56" w:rsidRDefault="00FB0C56" w:rsidP="00657F2F">
      <w:pPr>
        <w:spacing w:after="0" w:line="240" w:lineRule="auto"/>
      </w:pPr>
      <w:r>
        <w:separator/>
      </w:r>
    </w:p>
  </w:footnote>
  <w:footnote w:type="continuationSeparator" w:id="0">
    <w:p w14:paraId="5A353139" w14:textId="77777777" w:rsidR="00FB0C56" w:rsidRDefault="00FB0C56" w:rsidP="00657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DC7"/>
    <w:multiLevelType w:val="hybridMultilevel"/>
    <w:tmpl w:val="9F2CD68A"/>
    <w:lvl w:ilvl="0" w:tplc="2D8A5A26">
      <w:start w:val="1"/>
      <w:numFmt w:val="lowerLetter"/>
      <w:lvlText w:val="%1)"/>
      <w:lvlJc w:val="left"/>
      <w:pPr>
        <w:ind w:left="720" w:hanging="360"/>
      </w:pPr>
      <w:rPr>
        <w:rFonts w:eastAsiaTheme="minorHAnsi"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5B6670"/>
    <w:multiLevelType w:val="hybridMultilevel"/>
    <w:tmpl w:val="BCC2F6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00024D"/>
    <w:multiLevelType w:val="hybridMultilevel"/>
    <w:tmpl w:val="C3AC1D2E"/>
    <w:lvl w:ilvl="0" w:tplc="AE58F1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A77869"/>
    <w:multiLevelType w:val="hybridMultilevel"/>
    <w:tmpl w:val="59BCEB96"/>
    <w:lvl w:ilvl="0" w:tplc="8DD465A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810AD2"/>
    <w:multiLevelType w:val="hybridMultilevel"/>
    <w:tmpl w:val="ED2EA92A"/>
    <w:lvl w:ilvl="0" w:tplc="2FECC620">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BC437E"/>
    <w:multiLevelType w:val="hybridMultilevel"/>
    <w:tmpl w:val="FBD498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D72F5B"/>
    <w:multiLevelType w:val="hybridMultilevel"/>
    <w:tmpl w:val="FBD4987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3B5918"/>
    <w:multiLevelType w:val="hybridMultilevel"/>
    <w:tmpl w:val="625E3120"/>
    <w:lvl w:ilvl="0" w:tplc="761471B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744DBE"/>
    <w:multiLevelType w:val="hybridMultilevel"/>
    <w:tmpl w:val="58BE0D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73804A6"/>
    <w:multiLevelType w:val="hybridMultilevel"/>
    <w:tmpl w:val="1D1C0D7E"/>
    <w:lvl w:ilvl="0" w:tplc="C5001A9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7B41E0"/>
    <w:multiLevelType w:val="hybridMultilevel"/>
    <w:tmpl w:val="DBD872EA"/>
    <w:lvl w:ilvl="0" w:tplc="5FF25A0A">
      <w:start w:val="1"/>
      <w:numFmt w:val="decimal"/>
      <w:lvlText w:val="3.%1"/>
      <w:lvlJc w:val="left"/>
      <w:pPr>
        <w:ind w:left="720" w:hanging="360"/>
      </w:pPr>
      <w:rPr>
        <w:rFonts w:ascii="Constantia" w:hAnsi="Constantia"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745B4B"/>
    <w:multiLevelType w:val="hybridMultilevel"/>
    <w:tmpl w:val="5010E50C"/>
    <w:lvl w:ilvl="0" w:tplc="5FF25A0A">
      <w:start w:val="1"/>
      <w:numFmt w:val="decimal"/>
      <w:lvlText w:val="3.%1"/>
      <w:lvlJc w:val="left"/>
      <w:pPr>
        <w:ind w:left="720" w:hanging="360"/>
      </w:pPr>
      <w:rPr>
        <w:rFonts w:ascii="Constantia" w:hAnsi="Constantia"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E07E29"/>
    <w:multiLevelType w:val="hybridMultilevel"/>
    <w:tmpl w:val="F022E36A"/>
    <w:lvl w:ilvl="0" w:tplc="90021E04">
      <w:start w:val="1"/>
      <w:numFmt w:val="lowerLetter"/>
      <w:lvlText w:val="%1)"/>
      <w:lvlJc w:val="left"/>
      <w:pPr>
        <w:ind w:left="720" w:hanging="360"/>
      </w:pPr>
      <w:rPr>
        <w:rFonts w:eastAsiaTheme="minorHAnsi"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4D3626D"/>
    <w:multiLevelType w:val="hybridMultilevel"/>
    <w:tmpl w:val="5A54D4A4"/>
    <w:lvl w:ilvl="0" w:tplc="5FF25A0A">
      <w:start w:val="1"/>
      <w:numFmt w:val="decimal"/>
      <w:lvlText w:val="3.%1"/>
      <w:lvlJc w:val="left"/>
      <w:pPr>
        <w:ind w:left="720" w:hanging="360"/>
      </w:pPr>
      <w:rPr>
        <w:rFonts w:ascii="Constantia" w:hAnsi="Constantia"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B424247"/>
    <w:multiLevelType w:val="hybridMultilevel"/>
    <w:tmpl w:val="D7822936"/>
    <w:lvl w:ilvl="0" w:tplc="21F04DE8">
      <w:start w:val="2"/>
      <w:numFmt w:val="decimal"/>
      <w:lvlText w:val="3.%1"/>
      <w:lvlJc w:val="left"/>
      <w:pPr>
        <w:ind w:left="720" w:hanging="360"/>
      </w:pPr>
      <w:rPr>
        <w:rFonts w:ascii="Constantia" w:hAnsi="Constantia"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EB124B"/>
    <w:multiLevelType w:val="hybridMultilevel"/>
    <w:tmpl w:val="56CA1704"/>
    <w:lvl w:ilvl="0" w:tplc="55A069AE">
      <w:start w:val="1"/>
      <w:numFmt w:val="decimal"/>
      <w:pStyle w:val="jStlus2"/>
      <w:lvlText w:val="3.%1"/>
      <w:lvlJc w:val="left"/>
      <w:pPr>
        <w:ind w:left="720" w:hanging="360"/>
      </w:pPr>
      <w:rPr>
        <w:rFonts w:ascii="Constantia" w:hAnsi="Constantia" w:cs="Arial"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A72DF3"/>
    <w:multiLevelType w:val="hybridMultilevel"/>
    <w:tmpl w:val="30CA21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3E0166AD"/>
    <w:multiLevelType w:val="hybridMultilevel"/>
    <w:tmpl w:val="91AAB3F6"/>
    <w:lvl w:ilvl="0" w:tplc="79C4D11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F428B0"/>
    <w:multiLevelType w:val="hybridMultilevel"/>
    <w:tmpl w:val="F216FB5A"/>
    <w:lvl w:ilvl="0" w:tplc="5FF25A0A">
      <w:start w:val="1"/>
      <w:numFmt w:val="decimal"/>
      <w:lvlText w:val="3.%1"/>
      <w:lvlJc w:val="left"/>
      <w:pPr>
        <w:ind w:left="1080" w:hanging="360"/>
      </w:pPr>
      <w:rPr>
        <w:rFonts w:ascii="Constantia" w:hAnsi="Constantia" w:cs="Arial"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95160AB"/>
    <w:multiLevelType w:val="hybridMultilevel"/>
    <w:tmpl w:val="7BF01A60"/>
    <w:lvl w:ilvl="0" w:tplc="2916AC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CB86328"/>
    <w:multiLevelType w:val="hybridMultilevel"/>
    <w:tmpl w:val="9F308BAA"/>
    <w:lvl w:ilvl="0" w:tplc="E55EEA1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0E0C77"/>
    <w:multiLevelType w:val="hybridMultilevel"/>
    <w:tmpl w:val="BE6473EE"/>
    <w:lvl w:ilvl="0" w:tplc="10BEB2EC">
      <w:start w:val="7"/>
      <w:numFmt w:val="decimal"/>
      <w:lvlText w:val="3.%1"/>
      <w:lvlJc w:val="left"/>
      <w:pPr>
        <w:ind w:left="720" w:hanging="360"/>
      </w:pPr>
      <w:rPr>
        <w:rFonts w:ascii="Constantia" w:hAnsi="Constantia"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2DC12DB"/>
    <w:multiLevelType w:val="hybridMultilevel"/>
    <w:tmpl w:val="656A1B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AC33E07"/>
    <w:multiLevelType w:val="multilevel"/>
    <w:tmpl w:val="040E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4B60A3"/>
    <w:multiLevelType w:val="hybridMultilevel"/>
    <w:tmpl w:val="E61C3CCA"/>
    <w:lvl w:ilvl="0" w:tplc="2752D5C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BE0C09"/>
    <w:multiLevelType w:val="hybridMultilevel"/>
    <w:tmpl w:val="E0B41634"/>
    <w:lvl w:ilvl="0" w:tplc="BBEA964E">
      <w:start w:val="1"/>
      <w:numFmt w:val="decimal"/>
      <w:lvlText w:val="2.%1"/>
      <w:lvlJc w:val="left"/>
      <w:pPr>
        <w:ind w:left="720" w:hanging="360"/>
      </w:pPr>
      <w:rPr>
        <w:rFonts w:ascii="Constantia" w:hAnsi="Constantia"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EA24748"/>
    <w:multiLevelType w:val="hybridMultilevel"/>
    <w:tmpl w:val="671AD5B6"/>
    <w:lvl w:ilvl="0" w:tplc="8BF264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38D683F"/>
    <w:multiLevelType w:val="hybridMultilevel"/>
    <w:tmpl w:val="E91C7A6C"/>
    <w:lvl w:ilvl="0" w:tplc="56B25BB6">
      <w:start w:val="8"/>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47076D7"/>
    <w:multiLevelType w:val="hybridMultilevel"/>
    <w:tmpl w:val="C77EC3FE"/>
    <w:lvl w:ilvl="0" w:tplc="7948212E">
      <w:start w:val="1"/>
      <w:numFmt w:val="decimal"/>
      <w:pStyle w:val="jStlus1"/>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C76C11"/>
    <w:multiLevelType w:val="hybridMultilevel"/>
    <w:tmpl w:val="2C147D62"/>
    <w:lvl w:ilvl="0" w:tplc="5FF25A0A">
      <w:start w:val="1"/>
      <w:numFmt w:val="decimal"/>
      <w:lvlText w:val="3.%1"/>
      <w:lvlJc w:val="left"/>
      <w:pPr>
        <w:ind w:left="720" w:hanging="360"/>
      </w:pPr>
      <w:rPr>
        <w:rFonts w:ascii="Constantia" w:hAnsi="Constantia" w:cs="Arial"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6D6756E"/>
    <w:multiLevelType w:val="hybridMultilevel"/>
    <w:tmpl w:val="9432AD7A"/>
    <w:lvl w:ilvl="0" w:tplc="2916AC6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2916AC6A">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B563AD"/>
    <w:multiLevelType w:val="hybridMultilevel"/>
    <w:tmpl w:val="CA26A0FE"/>
    <w:lvl w:ilvl="0" w:tplc="80E40E06">
      <w:start w:val="1"/>
      <w:numFmt w:val="bullet"/>
      <w:lvlText w:val=""/>
      <w:lvlJc w:val="left"/>
      <w:pPr>
        <w:ind w:left="1065" w:hanging="705"/>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825229A"/>
    <w:multiLevelType w:val="hybridMultilevel"/>
    <w:tmpl w:val="ADB0BF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D163697"/>
    <w:multiLevelType w:val="hybridMultilevel"/>
    <w:tmpl w:val="987C4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2351A72"/>
    <w:multiLevelType w:val="hybridMultilevel"/>
    <w:tmpl w:val="6AF259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5405D88"/>
    <w:multiLevelType w:val="hybridMultilevel"/>
    <w:tmpl w:val="E7DC855A"/>
    <w:lvl w:ilvl="0" w:tplc="B31E14B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A4D3634"/>
    <w:multiLevelType w:val="hybridMultilevel"/>
    <w:tmpl w:val="696EF8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AFB4FF5"/>
    <w:multiLevelType w:val="hybridMultilevel"/>
    <w:tmpl w:val="80D02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23"/>
  </w:num>
  <w:num w:numId="3">
    <w:abstractNumId w:val="8"/>
  </w:num>
  <w:num w:numId="4">
    <w:abstractNumId w:val="5"/>
  </w:num>
  <w:num w:numId="5">
    <w:abstractNumId w:val="7"/>
  </w:num>
  <w:num w:numId="6">
    <w:abstractNumId w:val="24"/>
  </w:num>
  <w:num w:numId="7">
    <w:abstractNumId w:val="30"/>
  </w:num>
  <w:num w:numId="8">
    <w:abstractNumId w:val="19"/>
  </w:num>
  <w:num w:numId="9">
    <w:abstractNumId w:val="36"/>
  </w:num>
  <w:num w:numId="10">
    <w:abstractNumId w:val="1"/>
  </w:num>
  <w:num w:numId="11">
    <w:abstractNumId w:val="6"/>
  </w:num>
  <w:num w:numId="12">
    <w:abstractNumId w:val="33"/>
  </w:num>
  <w:num w:numId="13">
    <w:abstractNumId w:val="34"/>
  </w:num>
  <w:num w:numId="14">
    <w:abstractNumId w:val="31"/>
  </w:num>
  <w:num w:numId="15">
    <w:abstractNumId w:val="2"/>
  </w:num>
  <w:num w:numId="16">
    <w:abstractNumId w:val="4"/>
  </w:num>
  <w:num w:numId="17">
    <w:abstractNumId w:val="16"/>
  </w:num>
  <w:num w:numId="18">
    <w:abstractNumId w:val="17"/>
  </w:num>
  <w:num w:numId="19">
    <w:abstractNumId w:val="27"/>
  </w:num>
  <w:num w:numId="20">
    <w:abstractNumId w:val="37"/>
  </w:num>
  <w:num w:numId="21">
    <w:abstractNumId w:val="28"/>
  </w:num>
  <w:num w:numId="22">
    <w:abstractNumId w:val="15"/>
  </w:num>
  <w:num w:numId="23">
    <w:abstractNumId w:val="13"/>
  </w:num>
  <w:num w:numId="24">
    <w:abstractNumId w:val="15"/>
    <w:lvlOverride w:ilvl="0">
      <w:startOverride w:val="1"/>
    </w:lvlOverride>
  </w:num>
  <w:num w:numId="25">
    <w:abstractNumId w:val="14"/>
  </w:num>
  <w:num w:numId="26">
    <w:abstractNumId w:val="18"/>
  </w:num>
  <w:num w:numId="27">
    <w:abstractNumId w:val="29"/>
  </w:num>
  <w:num w:numId="28">
    <w:abstractNumId w:val="11"/>
  </w:num>
  <w:num w:numId="29">
    <w:abstractNumId w:val="25"/>
  </w:num>
  <w:num w:numId="30">
    <w:abstractNumId w:val="26"/>
  </w:num>
  <w:num w:numId="31">
    <w:abstractNumId w:val="12"/>
  </w:num>
  <w:num w:numId="32">
    <w:abstractNumId w:val="20"/>
  </w:num>
  <w:num w:numId="33">
    <w:abstractNumId w:val="35"/>
  </w:num>
  <w:num w:numId="34">
    <w:abstractNumId w:val="0"/>
  </w:num>
  <w:num w:numId="35">
    <w:abstractNumId w:val="22"/>
  </w:num>
  <w:num w:numId="36">
    <w:abstractNumId w:val="9"/>
  </w:num>
  <w:num w:numId="37">
    <w:abstractNumId w:val="3"/>
  </w:num>
  <w:num w:numId="38">
    <w:abstractNumId w:val="10"/>
  </w:num>
  <w:num w:numId="39">
    <w:abstractNumId w:val="21"/>
  </w:num>
  <w:num w:numId="40">
    <w:abstractNumId w:val="1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6B"/>
    <w:rsid w:val="00000E64"/>
    <w:rsid w:val="00006FA6"/>
    <w:rsid w:val="0001415D"/>
    <w:rsid w:val="000144C2"/>
    <w:rsid w:val="00033C5C"/>
    <w:rsid w:val="00043BC6"/>
    <w:rsid w:val="00055261"/>
    <w:rsid w:val="00060928"/>
    <w:rsid w:val="00062D45"/>
    <w:rsid w:val="00072716"/>
    <w:rsid w:val="000758CA"/>
    <w:rsid w:val="00094E2D"/>
    <w:rsid w:val="000A03AD"/>
    <w:rsid w:val="000B4576"/>
    <w:rsid w:val="000B5B4E"/>
    <w:rsid w:val="000C2090"/>
    <w:rsid w:val="000D6F65"/>
    <w:rsid w:val="000E213C"/>
    <w:rsid w:val="000E2A59"/>
    <w:rsid w:val="000E321E"/>
    <w:rsid w:val="00103DDA"/>
    <w:rsid w:val="00141D5B"/>
    <w:rsid w:val="00157AC9"/>
    <w:rsid w:val="001613F0"/>
    <w:rsid w:val="001648EE"/>
    <w:rsid w:val="0018116F"/>
    <w:rsid w:val="00186105"/>
    <w:rsid w:val="001929B6"/>
    <w:rsid w:val="001A748D"/>
    <w:rsid w:val="001B2745"/>
    <w:rsid w:val="001C1623"/>
    <w:rsid w:val="001D1F47"/>
    <w:rsid w:val="001D450F"/>
    <w:rsid w:val="001E6D2E"/>
    <w:rsid w:val="001E7028"/>
    <w:rsid w:val="001F25DA"/>
    <w:rsid w:val="00213A31"/>
    <w:rsid w:val="00215A74"/>
    <w:rsid w:val="00220678"/>
    <w:rsid w:val="00234FB2"/>
    <w:rsid w:val="00245137"/>
    <w:rsid w:val="002547F7"/>
    <w:rsid w:val="002705B5"/>
    <w:rsid w:val="00284E62"/>
    <w:rsid w:val="002907E8"/>
    <w:rsid w:val="002B213D"/>
    <w:rsid w:val="002B2621"/>
    <w:rsid w:val="002C7DE1"/>
    <w:rsid w:val="002D11F2"/>
    <w:rsid w:val="002D20AD"/>
    <w:rsid w:val="002E0251"/>
    <w:rsid w:val="002E3237"/>
    <w:rsid w:val="002E5514"/>
    <w:rsid w:val="0030623D"/>
    <w:rsid w:val="00326CF2"/>
    <w:rsid w:val="0033107D"/>
    <w:rsid w:val="00347D72"/>
    <w:rsid w:val="00363865"/>
    <w:rsid w:val="00363FAF"/>
    <w:rsid w:val="003670C8"/>
    <w:rsid w:val="00382EAC"/>
    <w:rsid w:val="003B56AF"/>
    <w:rsid w:val="003C5FF4"/>
    <w:rsid w:val="003D753C"/>
    <w:rsid w:val="003E0407"/>
    <w:rsid w:val="003E40CB"/>
    <w:rsid w:val="003F0055"/>
    <w:rsid w:val="004376E9"/>
    <w:rsid w:val="0044441A"/>
    <w:rsid w:val="00457738"/>
    <w:rsid w:val="0046365A"/>
    <w:rsid w:val="0046505C"/>
    <w:rsid w:val="004669E0"/>
    <w:rsid w:val="00480E69"/>
    <w:rsid w:val="004A40A7"/>
    <w:rsid w:val="004A4AFC"/>
    <w:rsid w:val="004A5C18"/>
    <w:rsid w:val="004F5612"/>
    <w:rsid w:val="00545784"/>
    <w:rsid w:val="00547902"/>
    <w:rsid w:val="005675AE"/>
    <w:rsid w:val="005717C5"/>
    <w:rsid w:val="00572648"/>
    <w:rsid w:val="00587C95"/>
    <w:rsid w:val="005C7BF5"/>
    <w:rsid w:val="005D62FA"/>
    <w:rsid w:val="005E5945"/>
    <w:rsid w:val="005F3391"/>
    <w:rsid w:val="005F71E8"/>
    <w:rsid w:val="005F7A42"/>
    <w:rsid w:val="00600642"/>
    <w:rsid w:val="00603B11"/>
    <w:rsid w:val="006161FE"/>
    <w:rsid w:val="0063033E"/>
    <w:rsid w:val="00630B5E"/>
    <w:rsid w:val="00655328"/>
    <w:rsid w:val="00655C2F"/>
    <w:rsid w:val="00657F2F"/>
    <w:rsid w:val="00665AD7"/>
    <w:rsid w:val="0067563E"/>
    <w:rsid w:val="00683707"/>
    <w:rsid w:val="006A353D"/>
    <w:rsid w:val="006C42F2"/>
    <w:rsid w:val="006D141C"/>
    <w:rsid w:val="006D6CC0"/>
    <w:rsid w:val="006E0BAB"/>
    <w:rsid w:val="006F1CCF"/>
    <w:rsid w:val="006F62DB"/>
    <w:rsid w:val="00714684"/>
    <w:rsid w:val="0073253D"/>
    <w:rsid w:val="00743F8A"/>
    <w:rsid w:val="00764A09"/>
    <w:rsid w:val="007A3901"/>
    <w:rsid w:val="007A6181"/>
    <w:rsid w:val="007B1CDC"/>
    <w:rsid w:val="007C3D48"/>
    <w:rsid w:val="007D37F9"/>
    <w:rsid w:val="007E6A1B"/>
    <w:rsid w:val="007F3A11"/>
    <w:rsid w:val="0080114F"/>
    <w:rsid w:val="008037A8"/>
    <w:rsid w:val="008338A3"/>
    <w:rsid w:val="0083492C"/>
    <w:rsid w:val="00834DBE"/>
    <w:rsid w:val="00863E16"/>
    <w:rsid w:val="00863FF9"/>
    <w:rsid w:val="008659D4"/>
    <w:rsid w:val="008A2E93"/>
    <w:rsid w:val="008B05E7"/>
    <w:rsid w:val="008C6393"/>
    <w:rsid w:val="008F0589"/>
    <w:rsid w:val="00907D01"/>
    <w:rsid w:val="00907DA0"/>
    <w:rsid w:val="00914AE5"/>
    <w:rsid w:val="0091519C"/>
    <w:rsid w:val="00925B74"/>
    <w:rsid w:val="00947397"/>
    <w:rsid w:val="00954530"/>
    <w:rsid w:val="00975D78"/>
    <w:rsid w:val="0098795E"/>
    <w:rsid w:val="00996BB7"/>
    <w:rsid w:val="009979BC"/>
    <w:rsid w:val="009A0D00"/>
    <w:rsid w:val="009A23E7"/>
    <w:rsid w:val="009A577D"/>
    <w:rsid w:val="009C17C6"/>
    <w:rsid w:val="009D1C35"/>
    <w:rsid w:val="009E38AF"/>
    <w:rsid w:val="009F6123"/>
    <w:rsid w:val="009F7F66"/>
    <w:rsid w:val="00A04D85"/>
    <w:rsid w:val="00A102E6"/>
    <w:rsid w:val="00A10857"/>
    <w:rsid w:val="00A173BE"/>
    <w:rsid w:val="00A27C27"/>
    <w:rsid w:val="00A36ADA"/>
    <w:rsid w:val="00A37189"/>
    <w:rsid w:val="00A56911"/>
    <w:rsid w:val="00A67974"/>
    <w:rsid w:val="00A81293"/>
    <w:rsid w:val="00A8333C"/>
    <w:rsid w:val="00A83EFA"/>
    <w:rsid w:val="00A878EA"/>
    <w:rsid w:val="00AA48DF"/>
    <w:rsid w:val="00AB4C49"/>
    <w:rsid w:val="00AC28C6"/>
    <w:rsid w:val="00AD03AF"/>
    <w:rsid w:val="00AD1AF2"/>
    <w:rsid w:val="00AD5DFE"/>
    <w:rsid w:val="00B15A5D"/>
    <w:rsid w:val="00B17F6B"/>
    <w:rsid w:val="00B23027"/>
    <w:rsid w:val="00B25BAB"/>
    <w:rsid w:val="00B347BE"/>
    <w:rsid w:val="00B46D79"/>
    <w:rsid w:val="00B5517F"/>
    <w:rsid w:val="00B56CA6"/>
    <w:rsid w:val="00B66927"/>
    <w:rsid w:val="00B74D64"/>
    <w:rsid w:val="00B77D34"/>
    <w:rsid w:val="00B8638D"/>
    <w:rsid w:val="00B8656E"/>
    <w:rsid w:val="00B874BE"/>
    <w:rsid w:val="00BA3660"/>
    <w:rsid w:val="00BB0EF3"/>
    <w:rsid w:val="00BB4BCC"/>
    <w:rsid w:val="00BC478C"/>
    <w:rsid w:val="00BD4BC0"/>
    <w:rsid w:val="00C004F0"/>
    <w:rsid w:val="00C24D3F"/>
    <w:rsid w:val="00C25F0B"/>
    <w:rsid w:val="00C45187"/>
    <w:rsid w:val="00C73907"/>
    <w:rsid w:val="00C91625"/>
    <w:rsid w:val="00CC4D9E"/>
    <w:rsid w:val="00CD15B7"/>
    <w:rsid w:val="00CE2A2B"/>
    <w:rsid w:val="00CE647D"/>
    <w:rsid w:val="00CF7FF9"/>
    <w:rsid w:val="00D034DC"/>
    <w:rsid w:val="00D06B3A"/>
    <w:rsid w:val="00D25CF8"/>
    <w:rsid w:val="00D349A3"/>
    <w:rsid w:val="00D40E04"/>
    <w:rsid w:val="00D50CFB"/>
    <w:rsid w:val="00D52753"/>
    <w:rsid w:val="00D5774F"/>
    <w:rsid w:val="00D57D45"/>
    <w:rsid w:val="00D75E29"/>
    <w:rsid w:val="00D85158"/>
    <w:rsid w:val="00D86404"/>
    <w:rsid w:val="00D92D8C"/>
    <w:rsid w:val="00D9406A"/>
    <w:rsid w:val="00D95AC0"/>
    <w:rsid w:val="00DA5B39"/>
    <w:rsid w:val="00DB61DA"/>
    <w:rsid w:val="00DB7960"/>
    <w:rsid w:val="00DE03AF"/>
    <w:rsid w:val="00DE5329"/>
    <w:rsid w:val="00DF3029"/>
    <w:rsid w:val="00DF6775"/>
    <w:rsid w:val="00E04D14"/>
    <w:rsid w:val="00E105A3"/>
    <w:rsid w:val="00E45E49"/>
    <w:rsid w:val="00E758D7"/>
    <w:rsid w:val="00E8592E"/>
    <w:rsid w:val="00E8660B"/>
    <w:rsid w:val="00E9073A"/>
    <w:rsid w:val="00EC2522"/>
    <w:rsid w:val="00F07D2C"/>
    <w:rsid w:val="00F21BD3"/>
    <w:rsid w:val="00F21E9C"/>
    <w:rsid w:val="00F40F17"/>
    <w:rsid w:val="00F64A7B"/>
    <w:rsid w:val="00F67D50"/>
    <w:rsid w:val="00F71595"/>
    <w:rsid w:val="00F72BD3"/>
    <w:rsid w:val="00F83159"/>
    <w:rsid w:val="00F8499E"/>
    <w:rsid w:val="00FB0C56"/>
    <w:rsid w:val="00FB2DF9"/>
    <w:rsid w:val="00FB7593"/>
    <w:rsid w:val="00FD0076"/>
    <w:rsid w:val="00FD71C9"/>
    <w:rsid w:val="00FF2BD5"/>
    <w:rsid w:val="00FF60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5EAC"/>
  <w15:docId w15:val="{9A560FC8-F9F3-4EA3-A027-95181C7E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831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F831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F831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77D34"/>
    <w:pPr>
      <w:ind w:left="720"/>
      <w:contextualSpacing/>
    </w:pPr>
  </w:style>
  <w:style w:type="character" w:styleId="Hiperhivatkozs">
    <w:name w:val="Hyperlink"/>
    <w:basedOn w:val="Bekezdsalapbettpusa"/>
    <w:uiPriority w:val="99"/>
    <w:unhideWhenUsed/>
    <w:rsid w:val="00B77D34"/>
    <w:rPr>
      <w:color w:val="0563C1" w:themeColor="hyperlink"/>
      <w:u w:val="single"/>
    </w:rPr>
  </w:style>
  <w:style w:type="character" w:customStyle="1" w:styleId="Feloldatlanmegemlts1">
    <w:name w:val="Feloldatlan megemlítés1"/>
    <w:basedOn w:val="Bekezdsalapbettpusa"/>
    <w:uiPriority w:val="99"/>
    <w:semiHidden/>
    <w:unhideWhenUsed/>
    <w:rsid w:val="00B77D34"/>
    <w:rPr>
      <w:color w:val="605E5C"/>
      <w:shd w:val="clear" w:color="auto" w:fill="E1DFDD"/>
    </w:rPr>
  </w:style>
  <w:style w:type="character" w:styleId="Kiemels2">
    <w:name w:val="Strong"/>
    <w:basedOn w:val="Bekezdsalapbettpusa"/>
    <w:uiPriority w:val="22"/>
    <w:qFormat/>
    <w:rsid w:val="008C6393"/>
    <w:rPr>
      <w:b/>
      <w:bCs/>
    </w:rPr>
  </w:style>
  <w:style w:type="character" w:styleId="Jegyzethivatkozs">
    <w:name w:val="annotation reference"/>
    <w:basedOn w:val="Bekezdsalapbettpusa"/>
    <w:uiPriority w:val="99"/>
    <w:semiHidden/>
    <w:unhideWhenUsed/>
    <w:rsid w:val="003E0407"/>
    <w:rPr>
      <w:sz w:val="16"/>
      <w:szCs w:val="16"/>
    </w:rPr>
  </w:style>
  <w:style w:type="paragraph" w:styleId="Jegyzetszveg">
    <w:name w:val="annotation text"/>
    <w:basedOn w:val="Norml"/>
    <w:link w:val="JegyzetszvegChar"/>
    <w:uiPriority w:val="99"/>
    <w:semiHidden/>
    <w:unhideWhenUsed/>
    <w:rsid w:val="003E0407"/>
    <w:pPr>
      <w:spacing w:line="240" w:lineRule="auto"/>
    </w:pPr>
    <w:rPr>
      <w:rFonts w:cstheme="minorHAnsi"/>
      <w:sz w:val="20"/>
      <w:szCs w:val="20"/>
    </w:rPr>
  </w:style>
  <w:style w:type="character" w:customStyle="1" w:styleId="JegyzetszvegChar">
    <w:name w:val="Jegyzetszöveg Char"/>
    <w:basedOn w:val="Bekezdsalapbettpusa"/>
    <w:link w:val="Jegyzetszveg"/>
    <w:uiPriority w:val="99"/>
    <w:semiHidden/>
    <w:rsid w:val="003E0407"/>
    <w:rPr>
      <w:rFonts w:cstheme="minorHAnsi"/>
      <w:sz w:val="20"/>
      <w:szCs w:val="20"/>
    </w:rPr>
  </w:style>
  <w:style w:type="table" w:styleId="Rcsostblzat">
    <w:name w:val="Table Grid"/>
    <w:basedOn w:val="Normltblzat"/>
    <w:uiPriority w:val="39"/>
    <w:rsid w:val="003E0407"/>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1">
    <w:name w:val="Stílus1"/>
    <w:basedOn w:val="Norml"/>
    <w:qFormat/>
    <w:rsid w:val="003E0407"/>
    <w:pPr>
      <w:spacing w:beforeAutospacing="1" w:after="0" w:afterAutospacing="1" w:line="240" w:lineRule="auto"/>
      <w:jc w:val="both"/>
      <w:textAlignment w:val="baseline"/>
    </w:pPr>
    <w:rPr>
      <w:rFonts w:ascii="inherit" w:eastAsia="Times New Roman" w:hAnsi="inherit" w:cs="Times New Roman"/>
      <w:b/>
      <w:bCs/>
      <w:color w:val="202020"/>
      <w:sz w:val="26"/>
      <w:szCs w:val="26"/>
      <w:bdr w:val="none" w:sz="0" w:space="0" w:color="auto" w:frame="1"/>
      <w:lang w:eastAsia="hu-HU"/>
    </w:rPr>
  </w:style>
  <w:style w:type="paragraph" w:styleId="Buborkszveg">
    <w:name w:val="Balloon Text"/>
    <w:basedOn w:val="Norml"/>
    <w:link w:val="BuborkszvegChar"/>
    <w:uiPriority w:val="99"/>
    <w:semiHidden/>
    <w:unhideWhenUsed/>
    <w:rsid w:val="003E040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E0407"/>
    <w:rPr>
      <w:rFonts w:ascii="Segoe UI" w:hAnsi="Segoe UI" w:cs="Segoe UI"/>
      <w:sz w:val="18"/>
      <w:szCs w:val="18"/>
    </w:rPr>
  </w:style>
  <w:style w:type="paragraph" w:customStyle="1" w:styleId="AKELERSzabTrzs">
    <w:name w:val="A_KELER_Szab_Törzs"/>
    <w:basedOn w:val="Norml"/>
    <w:link w:val="AKELERSzabTrzsChar"/>
    <w:qFormat/>
    <w:rsid w:val="00D40E04"/>
    <w:pPr>
      <w:spacing w:before="120" w:after="0" w:line="300" w:lineRule="exact"/>
    </w:pPr>
    <w:rPr>
      <w:rFonts w:ascii="Trebuchet MS" w:eastAsia="Times New Roman" w:hAnsi="Trebuchet MS" w:cs="Times New Roman"/>
      <w:sz w:val="23"/>
      <w:szCs w:val="23"/>
    </w:rPr>
  </w:style>
  <w:style w:type="character" w:customStyle="1" w:styleId="AKELERSzabTrzsChar">
    <w:name w:val="A_KELER_Szab_Törzs Char"/>
    <w:basedOn w:val="Bekezdsalapbettpusa"/>
    <w:link w:val="AKELERSzabTrzs"/>
    <w:rsid w:val="00D40E04"/>
    <w:rPr>
      <w:rFonts w:ascii="Trebuchet MS" w:eastAsia="Times New Roman" w:hAnsi="Trebuchet MS" w:cs="Times New Roman"/>
      <w:sz w:val="23"/>
      <w:szCs w:val="23"/>
    </w:rPr>
  </w:style>
  <w:style w:type="paragraph" w:styleId="Megjegyzstrgya">
    <w:name w:val="annotation subject"/>
    <w:basedOn w:val="Jegyzetszveg"/>
    <w:next w:val="Jegyzetszveg"/>
    <w:link w:val="MegjegyzstrgyaChar"/>
    <w:uiPriority w:val="99"/>
    <w:semiHidden/>
    <w:unhideWhenUsed/>
    <w:rsid w:val="002D20AD"/>
    <w:rPr>
      <w:rFonts w:cstheme="minorBidi"/>
      <w:b/>
      <w:bCs/>
    </w:rPr>
  </w:style>
  <w:style w:type="character" w:customStyle="1" w:styleId="MegjegyzstrgyaChar">
    <w:name w:val="Megjegyzés tárgya Char"/>
    <w:basedOn w:val="JegyzetszvegChar"/>
    <w:link w:val="Megjegyzstrgya"/>
    <w:uiPriority w:val="99"/>
    <w:semiHidden/>
    <w:rsid w:val="002D20AD"/>
    <w:rPr>
      <w:rFonts w:cstheme="minorHAnsi"/>
      <w:b/>
      <w:bCs/>
      <w:sz w:val="20"/>
      <w:szCs w:val="20"/>
    </w:rPr>
  </w:style>
  <w:style w:type="paragraph" w:styleId="Nincstrkz">
    <w:name w:val="No Spacing"/>
    <w:uiPriority w:val="1"/>
    <w:qFormat/>
    <w:rsid w:val="002D20AD"/>
    <w:pPr>
      <w:spacing w:after="0" w:line="240" w:lineRule="auto"/>
    </w:pPr>
    <w:rPr>
      <w:rFonts w:cstheme="minorHAnsi"/>
    </w:rPr>
  </w:style>
  <w:style w:type="paragraph" w:styleId="NormlWeb">
    <w:name w:val="Normal (Web)"/>
    <w:basedOn w:val="Norml"/>
    <w:uiPriority w:val="99"/>
    <w:semiHidden/>
    <w:unhideWhenUsed/>
    <w:rsid w:val="0018116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jStlus1">
    <w:name w:val="ÚjStílus1"/>
    <w:basedOn w:val="Listaszerbekezds"/>
    <w:qFormat/>
    <w:rsid w:val="00BD4BC0"/>
    <w:pPr>
      <w:numPr>
        <w:numId w:val="21"/>
      </w:numPr>
      <w:ind w:left="567" w:hanging="567"/>
      <w:jc w:val="both"/>
    </w:pPr>
    <w:rPr>
      <w:rFonts w:ascii="Constantia" w:hAnsi="Constantia"/>
      <w:b/>
    </w:rPr>
  </w:style>
  <w:style w:type="paragraph" w:customStyle="1" w:styleId="jStlus2">
    <w:name w:val="ÚjStílus2"/>
    <w:basedOn w:val="Stlus1"/>
    <w:qFormat/>
    <w:rsid w:val="00BD4BC0"/>
    <w:pPr>
      <w:numPr>
        <w:numId w:val="22"/>
      </w:numPr>
    </w:pPr>
    <w:rPr>
      <w:rFonts w:ascii="Constantia" w:hAnsi="Constantia"/>
      <w:sz w:val="22"/>
      <w:szCs w:val="22"/>
    </w:rPr>
  </w:style>
  <w:style w:type="character" w:customStyle="1" w:styleId="Cmsor1Char">
    <w:name w:val="Címsor 1 Char"/>
    <w:basedOn w:val="Bekezdsalapbettpusa"/>
    <w:link w:val="Cmsor1"/>
    <w:uiPriority w:val="9"/>
    <w:rsid w:val="00F83159"/>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semiHidden/>
    <w:rsid w:val="00F83159"/>
    <w:rPr>
      <w:rFonts w:asciiTheme="majorHAnsi" w:eastAsiaTheme="majorEastAsia" w:hAnsiTheme="majorHAnsi" w:cstheme="majorBidi"/>
      <w:color w:val="2F5496" w:themeColor="accent1" w:themeShade="BF"/>
      <w:sz w:val="26"/>
      <w:szCs w:val="26"/>
    </w:rPr>
  </w:style>
  <w:style w:type="character" w:customStyle="1" w:styleId="Cmsor3Char">
    <w:name w:val="Címsor 3 Char"/>
    <w:basedOn w:val="Bekezdsalapbettpusa"/>
    <w:link w:val="Cmsor3"/>
    <w:uiPriority w:val="9"/>
    <w:semiHidden/>
    <w:rsid w:val="00F83159"/>
    <w:rPr>
      <w:rFonts w:asciiTheme="majorHAnsi" w:eastAsiaTheme="majorEastAsia" w:hAnsiTheme="majorHAnsi" w:cstheme="majorBidi"/>
      <w:color w:val="1F3763" w:themeColor="accent1" w:themeShade="7F"/>
      <w:sz w:val="24"/>
      <w:szCs w:val="24"/>
    </w:rPr>
  </w:style>
  <w:style w:type="paragraph" w:styleId="TJ1">
    <w:name w:val="toc 1"/>
    <w:basedOn w:val="Norml"/>
    <w:next w:val="Norml"/>
    <w:autoRedefine/>
    <w:uiPriority w:val="39"/>
    <w:unhideWhenUsed/>
    <w:rsid w:val="00F83159"/>
    <w:pPr>
      <w:spacing w:after="100"/>
    </w:pPr>
  </w:style>
  <w:style w:type="paragraph" w:styleId="TJ2">
    <w:name w:val="toc 2"/>
    <w:basedOn w:val="Norml"/>
    <w:next w:val="Norml"/>
    <w:autoRedefine/>
    <w:uiPriority w:val="39"/>
    <w:unhideWhenUsed/>
    <w:rsid w:val="00F83159"/>
    <w:pPr>
      <w:spacing w:after="100"/>
      <w:ind w:left="220"/>
    </w:pPr>
  </w:style>
  <w:style w:type="paragraph" w:customStyle="1" w:styleId="jStlus3">
    <w:name w:val="ÚjStílus3"/>
    <w:basedOn w:val="jStlus2"/>
    <w:qFormat/>
    <w:rsid w:val="00D85158"/>
  </w:style>
  <w:style w:type="paragraph" w:customStyle="1" w:styleId="jStlus4">
    <w:name w:val="ÚjStílus4"/>
    <w:basedOn w:val="Norml"/>
    <w:qFormat/>
    <w:rsid w:val="00D85158"/>
    <w:rPr>
      <w:rFonts w:ascii="Constantia" w:hAnsi="Constantia"/>
      <w:b/>
    </w:rPr>
  </w:style>
  <w:style w:type="paragraph" w:styleId="lfej">
    <w:name w:val="header"/>
    <w:basedOn w:val="Norml"/>
    <w:link w:val="lfejChar"/>
    <w:uiPriority w:val="99"/>
    <w:unhideWhenUsed/>
    <w:rsid w:val="00657F2F"/>
    <w:pPr>
      <w:tabs>
        <w:tab w:val="center" w:pos="4536"/>
        <w:tab w:val="right" w:pos="9072"/>
      </w:tabs>
      <w:spacing w:after="0" w:line="240" w:lineRule="auto"/>
    </w:pPr>
  </w:style>
  <w:style w:type="character" w:customStyle="1" w:styleId="lfejChar">
    <w:name w:val="Élőfej Char"/>
    <w:basedOn w:val="Bekezdsalapbettpusa"/>
    <w:link w:val="lfej"/>
    <w:uiPriority w:val="99"/>
    <w:rsid w:val="00657F2F"/>
  </w:style>
  <w:style w:type="paragraph" w:styleId="llb">
    <w:name w:val="footer"/>
    <w:basedOn w:val="Norml"/>
    <w:link w:val="llbChar"/>
    <w:uiPriority w:val="99"/>
    <w:unhideWhenUsed/>
    <w:rsid w:val="00657F2F"/>
    <w:pPr>
      <w:tabs>
        <w:tab w:val="center" w:pos="4536"/>
        <w:tab w:val="right" w:pos="9072"/>
      </w:tabs>
      <w:spacing w:after="0" w:line="240" w:lineRule="auto"/>
    </w:pPr>
  </w:style>
  <w:style w:type="character" w:customStyle="1" w:styleId="llbChar">
    <w:name w:val="Élőláb Char"/>
    <w:basedOn w:val="Bekezdsalapbettpusa"/>
    <w:link w:val="llb"/>
    <w:uiPriority w:val="99"/>
    <w:rsid w:val="00657F2F"/>
  </w:style>
  <w:style w:type="character" w:customStyle="1" w:styleId="nev">
    <w:name w:val="nev"/>
    <w:basedOn w:val="Bekezdsalapbettpusa"/>
    <w:rsid w:val="006E0BAB"/>
  </w:style>
  <w:style w:type="paragraph" w:styleId="Szvegtrzs">
    <w:name w:val="Body Text"/>
    <w:basedOn w:val="Norml"/>
    <w:link w:val="SzvegtrzsChar"/>
    <w:uiPriority w:val="1"/>
    <w:qFormat/>
    <w:rsid w:val="00B347BE"/>
    <w:pPr>
      <w:widowControl w:val="0"/>
      <w:autoSpaceDE w:val="0"/>
      <w:autoSpaceDN w:val="0"/>
      <w:spacing w:after="0" w:line="240" w:lineRule="auto"/>
    </w:pPr>
    <w:rPr>
      <w:rFonts w:ascii="Calibri" w:eastAsia="Calibri" w:hAnsi="Calibri" w:cs="Calibri"/>
      <w:sz w:val="24"/>
      <w:szCs w:val="24"/>
      <w:lang w:eastAsia="hu-HU" w:bidi="hu-HU"/>
    </w:rPr>
  </w:style>
  <w:style w:type="character" w:customStyle="1" w:styleId="SzvegtrzsChar">
    <w:name w:val="Szövegtörzs Char"/>
    <w:basedOn w:val="Bekezdsalapbettpusa"/>
    <w:link w:val="Szvegtrzs"/>
    <w:uiPriority w:val="1"/>
    <w:rsid w:val="00B347BE"/>
    <w:rPr>
      <w:rFonts w:ascii="Calibri" w:eastAsia="Calibri" w:hAnsi="Calibri" w:cs="Calibri"/>
      <w:sz w:val="24"/>
      <w:szCs w:val="24"/>
      <w:lang w:eastAsia="hu-HU" w:bidi="hu-HU"/>
    </w:rPr>
  </w:style>
  <w:style w:type="paragraph" w:styleId="Vltozat">
    <w:name w:val="Revision"/>
    <w:hidden/>
    <w:uiPriority w:val="99"/>
    <w:semiHidden/>
    <w:rsid w:val="00FD7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54605">
      <w:bodyDiv w:val="1"/>
      <w:marLeft w:val="0"/>
      <w:marRight w:val="0"/>
      <w:marTop w:val="0"/>
      <w:marBottom w:val="0"/>
      <w:divBdr>
        <w:top w:val="none" w:sz="0" w:space="0" w:color="auto"/>
        <w:left w:val="none" w:sz="0" w:space="0" w:color="auto"/>
        <w:bottom w:val="none" w:sz="0" w:space="0" w:color="auto"/>
        <w:right w:val="none" w:sz="0" w:space="0" w:color="auto"/>
      </w:divBdr>
    </w:div>
    <w:div w:id="475343441">
      <w:bodyDiv w:val="1"/>
      <w:marLeft w:val="0"/>
      <w:marRight w:val="0"/>
      <w:marTop w:val="0"/>
      <w:marBottom w:val="0"/>
      <w:divBdr>
        <w:top w:val="none" w:sz="0" w:space="0" w:color="auto"/>
        <w:left w:val="none" w:sz="0" w:space="0" w:color="auto"/>
        <w:bottom w:val="none" w:sz="0" w:space="0" w:color="auto"/>
        <w:right w:val="none" w:sz="0" w:space="0" w:color="auto"/>
      </w:divBdr>
    </w:div>
    <w:div w:id="541525269">
      <w:bodyDiv w:val="1"/>
      <w:marLeft w:val="0"/>
      <w:marRight w:val="0"/>
      <w:marTop w:val="0"/>
      <w:marBottom w:val="0"/>
      <w:divBdr>
        <w:top w:val="none" w:sz="0" w:space="0" w:color="auto"/>
        <w:left w:val="none" w:sz="0" w:space="0" w:color="auto"/>
        <w:bottom w:val="none" w:sz="0" w:space="0" w:color="auto"/>
        <w:right w:val="none" w:sz="0" w:space="0" w:color="auto"/>
      </w:divBdr>
    </w:div>
    <w:div w:id="574900448">
      <w:bodyDiv w:val="1"/>
      <w:marLeft w:val="0"/>
      <w:marRight w:val="0"/>
      <w:marTop w:val="0"/>
      <w:marBottom w:val="0"/>
      <w:divBdr>
        <w:top w:val="none" w:sz="0" w:space="0" w:color="auto"/>
        <w:left w:val="none" w:sz="0" w:space="0" w:color="auto"/>
        <w:bottom w:val="none" w:sz="0" w:space="0" w:color="auto"/>
        <w:right w:val="none" w:sz="0" w:space="0" w:color="auto"/>
      </w:divBdr>
    </w:div>
    <w:div w:id="669453790">
      <w:bodyDiv w:val="1"/>
      <w:marLeft w:val="0"/>
      <w:marRight w:val="0"/>
      <w:marTop w:val="0"/>
      <w:marBottom w:val="0"/>
      <w:divBdr>
        <w:top w:val="none" w:sz="0" w:space="0" w:color="auto"/>
        <w:left w:val="none" w:sz="0" w:space="0" w:color="auto"/>
        <w:bottom w:val="none" w:sz="0" w:space="0" w:color="auto"/>
        <w:right w:val="none" w:sz="0" w:space="0" w:color="auto"/>
      </w:divBdr>
    </w:div>
    <w:div w:id="1040009544">
      <w:bodyDiv w:val="1"/>
      <w:marLeft w:val="0"/>
      <w:marRight w:val="0"/>
      <w:marTop w:val="0"/>
      <w:marBottom w:val="0"/>
      <w:divBdr>
        <w:top w:val="none" w:sz="0" w:space="0" w:color="auto"/>
        <w:left w:val="none" w:sz="0" w:space="0" w:color="auto"/>
        <w:bottom w:val="none" w:sz="0" w:space="0" w:color="auto"/>
        <w:right w:val="none" w:sz="0" w:space="0" w:color="auto"/>
      </w:divBdr>
    </w:div>
    <w:div w:id="1298537009">
      <w:bodyDiv w:val="1"/>
      <w:marLeft w:val="0"/>
      <w:marRight w:val="0"/>
      <w:marTop w:val="0"/>
      <w:marBottom w:val="0"/>
      <w:divBdr>
        <w:top w:val="none" w:sz="0" w:space="0" w:color="auto"/>
        <w:left w:val="none" w:sz="0" w:space="0" w:color="auto"/>
        <w:bottom w:val="none" w:sz="0" w:space="0" w:color="auto"/>
        <w:right w:val="none" w:sz="0" w:space="0" w:color="auto"/>
      </w:divBdr>
    </w:div>
    <w:div w:id="1562591576">
      <w:bodyDiv w:val="1"/>
      <w:marLeft w:val="0"/>
      <w:marRight w:val="0"/>
      <w:marTop w:val="0"/>
      <w:marBottom w:val="0"/>
      <w:divBdr>
        <w:top w:val="none" w:sz="0" w:space="0" w:color="auto"/>
        <w:left w:val="none" w:sz="0" w:space="0" w:color="auto"/>
        <w:bottom w:val="none" w:sz="0" w:space="0" w:color="auto"/>
        <w:right w:val="none" w:sz="0" w:space="0" w:color="auto"/>
      </w:divBdr>
      <w:divsChild>
        <w:div w:id="1741057128">
          <w:marLeft w:val="0"/>
          <w:marRight w:val="0"/>
          <w:marTop w:val="0"/>
          <w:marBottom w:val="0"/>
          <w:divBdr>
            <w:top w:val="none" w:sz="0" w:space="0" w:color="auto"/>
            <w:left w:val="none" w:sz="0" w:space="0" w:color="auto"/>
            <w:bottom w:val="none" w:sz="0" w:space="0" w:color="auto"/>
            <w:right w:val="none" w:sz="0" w:space="0" w:color="auto"/>
          </w:divBdr>
          <w:divsChild>
            <w:div w:id="300842091">
              <w:marLeft w:val="0"/>
              <w:marRight w:val="0"/>
              <w:marTop w:val="0"/>
              <w:marBottom w:val="0"/>
              <w:divBdr>
                <w:top w:val="none" w:sz="0" w:space="0" w:color="auto"/>
                <w:left w:val="none" w:sz="0" w:space="0" w:color="auto"/>
                <w:bottom w:val="none" w:sz="0" w:space="0" w:color="auto"/>
                <w:right w:val="none" w:sz="0" w:space="0" w:color="auto"/>
              </w:divBdr>
            </w:div>
            <w:div w:id="1055661569">
              <w:marLeft w:val="0"/>
              <w:marRight w:val="0"/>
              <w:marTop w:val="0"/>
              <w:marBottom w:val="0"/>
              <w:divBdr>
                <w:top w:val="none" w:sz="0" w:space="0" w:color="auto"/>
                <w:left w:val="none" w:sz="0" w:space="0" w:color="auto"/>
                <w:bottom w:val="none" w:sz="0" w:space="0" w:color="auto"/>
                <w:right w:val="none" w:sz="0" w:space="0" w:color="auto"/>
              </w:divBdr>
            </w:div>
            <w:div w:id="668872365">
              <w:marLeft w:val="0"/>
              <w:marRight w:val="0"/>
              <w:marTop w:val="0"/>
              <w:marBottom w:val="0"/>
              <w:divBdr>
                <w:top w:val="none" w:sz="0" w:space="0" w:color="auto"/>
                <w:left w:val="none" w:sz="0" w:space="0" w:color="auto"/>
                <w:bottom w:val="none" w:sz="0" w:space="0" w:color="auto"/>
                <w:right w:val="none" w:sz="0" w:space="0" w:color="auto"/>
              </w:divBdr>
            </w:div>
            <w:div w:id="976565705">
              <w:marLeft w:val="0"/>
              <w:marRight w:val="0"/>
              <w:marTop w:val="0"/>
              <w:marBottom w:val="0"/>
              <w:divBdr>
                <w:top w:val="none" w:sz="0" w:space="0" w:color="auto"/>
                <w:left w:val="none" w:sz="0" w:space="0" w:color="auto"/>
                <w:bottom w:val="none" w:sz="0" w:space="0" w:color="auto"/>
                <w:right w:val="none" w:sz="0" w:space="0" w:color="auto"/>
              </w:divBdr>
            </w:div>
          </w:divsChild>
        </w:div>
        <w:div w:id="687364545">
          <w:marLeft w:val="0"/>
          <w:marRight w:val="0"/>
          <w:marTop w:val="0"/>
          <w:marBottom w:val="0"/>
          <w:divBdr>
            <w:top w:val="none" w:sz="0" w:space="0" w:color="auto"/>
            <w:left w:val="none" w:sz="0" w:space="0" w:color="auto"/>
            <w:bottom w:val="none" w:sz="0" w:space="0" w:color="auto"/>
            <w:right w:val="none" w:sz="0" w:space="0" w:color="auto"/>
          </w:divBdr>
          <w:divsChild>
            <w:div w:id="1842624172">
              <w:marLeft w:val="0"/>
              <w:marRight w:val="0"/>
              <w:marTop w:val="0"/>
              <w:marBottom w:val="0"/>
              <w:divBdr>
                <w:top w:val="none" w:sz="0" w:space="0" w:color="auto"/>
                <w:left w:val="none" w:sz="0" w:space="0" w:color="auto"/>
                <w:bottom w:val="none" w:sz="0" w:space="0" w:color="auto"/>
                <w:right w:val="none" w:sz="0" w:space="0" w:color="auto"/>
              </w:divBdr>
            </w:div>
            <w:div w:id="48456870">
              <w:marLeft w:val="0"/>
              <w:marRight w:val="0"/>
              <w:marTop w:val="0"/>
              <w:marBottom w:val="0"/>
              <w:divBdr>
                <w:top w:val="none" w:sz="0" w:space="0" w:color="auto"/>
                <w:left w:val="none" w:sz="0" w:space="0" w:color="auto"/>
                <w:bottom w:val="none" w:sz="0" w:space="0" w:color="auto"/>
                <w:right w:val="none" w:sz="0" w:space="0" w:color="auto"/>
              </w:divBdr>
            </w:div>
            <w:div w:id="1465192787">
              <w:marLeft w:val="0"/>
              <w:marRight w:val="0"/>
              <w:marTop w:val="0"/>
              <w:marBottom w:val="0"/>
              <w:divBdr>
                <w:top w:val="none" w:sz="0" w:space="0" w:color="auto"/>
                <w:left w:val="none" w:sz="0" w:space="0" w:color="auto"/>
                <w:bottom w:val="none" w:sz="0" w:space="0" w:color="auto"/>
                <w:right w:val="none" w:sz="0" w:space="0" w:color="auto"/>
              </w:divBdr>
            </w:div>
          </w:divsChild>
        </w:div>
        <w:div w:id="1044600355">
          <w:marLeft w:val="0"/>
          <w:marRight w:val="0"/>
          <w:marTop w:val="0"/>
          <w:marBottom w:val="0"/>
          <w:divBdr>
            <w:top w:val="none" w:sz="0" w:space="0" w:color="auto"/>
            <w:left w:val="none" w:sz="0" w:space="0" w:color="auto"/>
            <w:bottom w:val="none" w:sz="0" w:space="0" w:color="auto"/>
            <w:right w:val="none" w:sz="0" w:space="0" w:color="auto"/>
          </w:divBdr>
          <w:divsChild>
            <w:div w:id="1579896785">
              <w:marLeft w:val="0"/>
              <w:marRight w:val="0"/>
              <w:marTop w:val="0"/>
              <w:marBottom w:val="0"/>
              <w:divBdr>
                <w:top w:val="none" w:sz="0" w:space="0" w:color="auto"/>
                <w:left w:val="none" w:sz="0" w:space="0" w:color="auto"/>
                <w:bottom w:val="none" w:sz="0" w:space="0" w:color="auto"/>
                <w:right w:val="none" w:sz="0" w:space="0" w:color="auto"/>
              </w:divBdr>
            </w:div>
            <w:div w:id="691539077">
              <w:marLeft w:val="0"/>
              <w:marRight w:val="0"/>
              <w:marTop w:val="0"/>
              <w:marBottom w:val="0"/>
              <w:divBdr>
                <w:top w:val="none" w:sz="0" w:space="0" w:color="auto"/>
                <w:left w:val="none" w:sz="0" w:space="0" w:color="auto"/>
                <w:bottom w:val="none" w:sz="0" w:space="0" w:color="auto"/>
                <w:right w:val="none" w:sz="0" w:space="0" w:color="auto"/>
              </w:divBdr>
            </w:div>
            <w:div w:id="1203666094">
              <w:marLeft w:val="0"/>
              <w:marRight w:val="0"/>
              <w:marTop w:val="0"/>
              <w:marBottom w:val="0"/>
              <w:divBdr>
                <w:top w:val="none" w:sz="0" w:space="0" w:color="auto"/>
                <w:left w:val="none" w:sz="0" w:space="0" w:color="auto"/>
                <w:bottom w:val="none" w:sz="0" w:space="0" w:color="auto"/>
                <w:right w:val="none" w:sz="0" w:space="0" w:color="auto"/>
              </w:divBdr>
            </w:div>
          </w:divsChild>
        </w:div>
        <w:div w:id="1910118193">
          <w:marLeft w:val="0"/>
          <w:marRight w:val="0"/>
          <w:marTop w:val="0"/>
          <w:marBottom w:val="0"/>
          <w:divBdr>
            <w:top w:val="none" w:sz="0" w:space="0" w:color="auto"/>
            <w:left w:val="none" w:sz="0" w:space="0" w:color="auto"/>
            <w:bottom w:val="none" w:sz="0" w:space="0" w:color="auto"/>
            <w:right w:val="none" w:sz="0" w:space="0" w:color="auto"/>
          </w:divBdr>
          <w:divsChild>
            <w:div w:id="331837484">
              <w:marLeft w:val="0"/>
              <w:marRight w:val="0"/>
              <w:marTop w:val="0"/>
              <w:marBottom w:val="0"/>
              <w:divBdr>
                <w:top w:val="none" w:sz="0" w:space="0" w:color="auto"/>
                <w:left w:val="none" w:sz="0" w:space="0" w:color="auto"/>
                <w:bottom w:val="none" w:sz="0" w:space="0" w:color="auto"/>
                <w:right w:val="none" w:sz="0" w:space="0" w:color="auto"/>
              </w:divBdr>
            </w:div>
            <w:div w:id="2129352313">
              <w:marLeft w:val="0"/>
              <w:marRight w:val="0"/>
              <w:marTop w:val="0"/>
              <w:marBottom w:val="0"/>
              <w:divBdr>
                <w:top w:val="none" w:sz="0" w:space="0" w:color="auto"/>
                <w:left w:val="none" w:sz="0" w:space="0" w:color="auto"/>
                <w:bottom w:val="none" w:sz="0" w:space="0" w:color="auto"/>
                <w:right w:val="none" w:sz="0" w:space="0" w:color="auto"/>
              </w:divBdr>
            </w:div>
            <w:div w:id="264769543">
              <w:marLeft w:val="0"/>
              <w:marRight w:val="0"/>
              <w:marTop w:val="0"/>
              <w:marBottom w:val="0"/>
              <w:divBdr>
                <w:top w:val="none" w:sz="0" w:space="0" w:color="auto"/>
                <w:left w:val="none" w:sz="0" w:space="0" w:color="auto"/>
                <w:bottom w:val="none" w:sz="0" w:space="0" w:color="auto"/>
                <w:right w:val="none" w:sz="0" w:space="0" w:color="auto"/>
              </w:divBdr>
            </w:div>
          </w:divsChild>
        </w:div>
        <w:div w:id="1318344722">
          <w:marLeft w:val="0"/>
          <w:marRight w:val="0"/>
          <w:marTop w:val="0"/>
          <w:marBottom w:val="0"/>
          <w:divBdr>
            <w:top w:val="none" w:sz="0" w:space="0" w:color="auto"/>
            <w:left w:val="none" w:sz="0" w:space="0" w:color="auto"/>
            <w:bottom w:val="none" w:sz="0" w:space="0" w:color="auto"/>
            <w:right w:val="none" w:sz="0" w:space="0" w:color="auto"/>
          </w:divBdr>
        </w:div>
        <w:div w:id="1168640966">
          <w:marLeft w:val="0"/>
          <w:marRight w:val="0"/>
          <w:marTop w:val="0"/>
          <w:marBottom w:val="0"/>
          <w:divBdr>
            <w:top w:val="none" w:sz="0" w:space="0" w:color="auto"/>
            <w:left w:val="none" w:sz="0" w:space="0" w:color="auto"/>
            <w:bottom w:val="none" w:sz="0" w:space="0" w:color="auto"/>
            <w:right w:val="none" w:sz="0" w:space="0" w:color="auto"/>
          </w:divBdr>
        </w:div>
        <w:div w:id="1006906967">
          <w:marLeft w:val="0"/>
          <w:marRight w:val="0"/>
          <w:marTop w:val="0"/>
          <w:marBottom w:val="0"/>
          <w:divBdr>
            <w:top w:val="none" w:sz="0" w:space="0" w:color="auto"/>
            <w:left w:val="none" w:sz="0" w:space="0" w:color="auto"/>
            <w:bottom w:val="none" w:sz="0" w:space="0" w:color="auto"/>
            <w:right w:val="none" w:sz="0" w:space="0" w:color="auto"/>
          </w:divBdr>
        </w:div>
      </w:divsChild>
    </w:div>
    <w:div w:id="1772510214">
      <w:bodyDiv w:val="1"/>
      <w:marLeft w:val="0"/>
      <w:marRight w:val="0"/>
      <w:marTop w:val="0"/>
      <w:marBottom w:val="0"/>
      <w:divBdr>
        <w:top w:val="none" w:sz="0" w:space="0" w:color="auto"/>
        <w:left w:val="none" w:sz="0" w:space="0" w:color="auto"/>
        <w:bottom w:val="none" w:sz="0" w:space="0" w:color="auto"/>
        <w:right w:val="none" w:sz="0" w:space="0" w:color="auto"/>
      </w:divBdr>
    </w:div>
    <w:div w:id="1908374520">
      <w:bodyDiv w:val="1"/>
      <w:marLeft w:val="0"/>
      <w:marRight w:val="0"/>
      <w:marTop w:val="0"/>
      <w:marBottom w:val="0"/>
      <w:divBdr>
        <w:top w:val="none" w:sz="0" w:space="0" w:color="auto"/>
        <w:left w:val="none" w:sz="0" w:space="0" w:color="auto"/>
        <w:bottom w:val="none" w:sz="0" w:space="0" w:color="auto"/>
        <w:right w:val="none" w:sz="0" w:space="0" w:color="auto"/>
      </w:divBdr>
    </w:div>
    <w:div w:id="1915166966">
      <w:bodyDiv w:val="1"/>
      <w:marLeft w:val="0"/>
      <w:marRight w:val="0"/>
      <w:marTop w:val="0"/>
      <w:marBottom w:val="0"/>
      <w:divBdr>
        <w:top w:val="none" w:sz="0" w:space="0" w:color="auto"/>
        <w:left w:val="none" w:sz="0" w:space="0" w:color="auto"/>
        <w:bottom w:val="none" w:sz="0" w:space="0" w:color="auto"/>
        <w:right w:val="none" w:sz="0" w:space="0" w:color="auto"/>
      </w:divBdr>
    </w:div>
    <w:div w:id="20854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lego.hu" TargetMode="External"/><Relationship Id="rId13" Type="http://schemas.openxmlformats.org/officeDocument/2006/relationships/hyperlink" Target="http://tools.google.com/dlpage/gaopt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apple.com/kb/ph50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hl=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indows.microsoft.com/hu-hu/windows-vista/block-or-allow-cookies" TargetMode="External"/><Relationship Id="rId4" Type="http://schemas.openxmlformats.org/officeDocument/2006/relationships/settings" Target="settings.xml"/><Relationship Id="rId9" Type="http://schemas.openxmlformats.org/officeDocument/2006/relationships/hyperlink" Target="https://support.mozilla.org/hu/kb/sutik-engedelyezese-es-tiltasa-amit-weboldak-haszn" TargetMode="External"/><Relationship Id="rId14" Type="http://schemas.openxmlformats.org/officeDocument/2006/relationships/hyperlink" Target="tel:+361391140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8EF8-5365-46FE-B0B1-6D8E8C85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5582</Words>
  <Characters>38523</Characters>
  <Application>Microsoft Office Word</Application>
  <DocSecurity>0</DocSecurity>
  <Lines>321</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Anna Katalin</dc:creator>
  <cp:lastModifiedBy>Táborosi Levente</cp:lastModifiedBy>
  <cp:revision>2</cp:revision>
  <cp:lastPrinted>2019-01-22T12:47:00Z</cp:lastPrinted>
  <dcterms:created xsi:type="dcterms:W3CDTF">2020-01-22T08:47:00Z</dcterms:created>
  <dcterms:modified xsi:type="dcterms:W3CDTF">2020-01-22T08:47:00Z</dcterms:modified>
</cp:coreProperties>
</file>